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A8" w:rsidRDefault="00DB51A8">
      <w:pPr>
        <w:rPr>
          <w:noProof/>
        </w:rPr>
      </w:pPr>
      <w:bookmarkStart w:id="0" w:name="_GoBack"/>
      <w:bookmarkEnd w:id="0"/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Pr="00CC36D9" w:rsidRDefault="00CC36D9" w:rsidP="00CC36D9">
      <w:pPr>
        <w:jc w:val="center"/>
        <w:rPr>
          <w:noProof/>
          <w:sz w:val="72"/>
          <w:szCs w:val="72"/>
        </w:rPr>
      </w:pPr>
      <w:r w:rsidRPr="00CC36D9">
        <w:rPr>
          <w:noProof/>
          <w:sz w:val="72"/>
          <w:szCs w:val="72"/>
        </w:rPr>
        <w:t>Business Case Template</w:t>
      </w: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1F5408" w:rsidRDefault="001F5408">
      <w:pPr>
        <w:rPr>
          <w:noProof/>
        </w:rPr>
      </w:pPr>
    </w:p>
    <w:p w:rsidR="00CC36D9" w:rsidRDefault="00CC36D9">
      <w:pPr>
        <w:rPr>
          <w:noProof/>
        </w:rPr>
      </w:pPr>
    </w:p>
    <w:p w:rsidR="00055213" w:rsidRDefault="00055213" w:rsidP="00A12A75">
      <w:pPr>
        <w:pStyle w:val="ACNHeadingB"/>
      </w:pPr>
    </w:p>
    <w:p w:rsidR="00A12A75" w:rsidRDefault="00055213" w:rsidP="00A12A75">
      <w:pPr>
        <w:pStyle w:val="ACNHeadingB"/>
      </w:pPr>
      <w:r>
        <w:t>Document History</w:t>
      </w:r>
    </w:p>
    <w:tbl>
      <w:tblPr>
        <w:tblStyle w:val="ACNTable"/>
        <w:tblW w:w="0" w:type="auto"/>
        <w:tblLook w:val="04A0" w:firstRow="1" w:lastRow="0" w:firstColumn="1" w:lastColumn="0" w:noHBand="0" w:noVBand="1"/>
      </w:tblPr>
      <w:tblGrid>
        <w:gridCol w:w="1951"/>
        <w:gridCol w:w="2031"/>
        <w:gridCol w:w="2813"/>
        <w:gridCol w:w="2443"/>
      </w:tblGrid>
      <w:tr w:rsidR="00A12A75" w:rsidRPr="008115A8" w:rsidTr="00AF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Revision</w:t>
            </w:r>
          </w:p>
        </w:tc>
        <w:tc>
          <w:tcPr>
            <w:tcW w:w="2031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Date</w:t>
            </w:r>
          </w:p>
        </w:tc>
        <w:tc>
          <w:tcPr>
            <w:tcW w:w="2813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Description of changes</w:t>
            </w:r>
          </w:p>
        </w:tc>
        <w:tc>
          <w:tcPr>
            <w:tcW w:w="2443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Author/Editor</w:t>
            </w:r>
          </w:p>
        </w:tc>
      </w:tr>
      <w:tr w:rsidR="00A12A75" w:rsidTr="00AF47B0">
        <w:tc>
          <w:tcPr>
            <w:tcW w:w="1951" w:type="dxa"/>
          </w:tcPr>
          <w:p w:rsidR="00A12A75" w:rsidRPr="000F7E23" w:rsidRDefault="00A12A75" w:rsidP="00DB51A8">
            <w:r w:rsidRPr="000F7E23">
              <w:t>V0.01</w:t>
            </w:r>
          </w:p>
        </w:tc>
        <w:tc>
          <w:tcPr>
            <w:tcW w:w="2031" w:type="dxa"/>
          </w:tcPr>
          <w:p w:rsidR="00A12A75" w:rsidRPr="000F7E23" w:rsidRDefault="00CC36D9" w:rsidP="006C6140">
            <w:r>
              <w:t>dd/mm/</w:t>
            </w:r>
            <w:proofErr w:type="spellStart"/>
            <w:r>
              <w:t>yyy</w:t>
            </w:r>
            <w:proofErr w:type="spellEnd"/>
          </w:p>
        </w:tc>
        <w:tc>
          <w:tcPr>
            <w:tcW w:w="2813" w:type="dxa"/>
          </w:tcPr>
          <w:p w:rsidR="00A12A75" w:rsidRPr="000F7E23" w:rsidRDefault="00A12A75" w:rsidP="00DB51A8">
            <w:r w:rsidRPr="000F7E23">
              <w:t>Document Creation</w:t>
            </w:r>
          </w:p>
        </w:tc>
        <w:tc>
          <w:tcPr>
            <w:tcW w:w="2443" w:type="dxa"/>
          </w:tcPr>
          <w:p w:rsidR="00A12A75" w:rsidRPr="000F7E23" w:rsidRDefault="006C6140" w:rsidP="006C6140">
            <w:r>
              <w:t>Paul Keta</w:t>
            </w:r>
          </w:p>
        </w:tc>
      </w:tr>
      <w:tr w:rsidR="00A12A75" w:rsidTr="00AF47B0">
        <w:tc>
          <w:tcPr>
            <w:tcW w:w="1951" w:type="dxa"/>
          </w:tcPr>
          <w:p w:rsidR="00A12A75" w:rsidRPr="00042E5B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31" w:type="dxa"/>
          </w:tcPr>
          <w:p w:rsidR="00A12A75" w:rsidRPr="00042E5B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13" w:type="dxa"/>
          </w:tcPr>
          <w:p w:rsidR="00A12A75" w:rsidRPr="00042E5B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43" w:type="dxa"/>
          </w:tcPr>
          <w:p w:rsidR="00A12A75" w:rsidRPr="00042E5B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34F81" w:rsidTr="00AF47B0">
        <w:tc>
          <w:tcPr>
            <w:tcW w:w="1951" w:type="dxa"/>
          </w:tcPr>
          <w:p w:rsidR="00834F81" w:rsidRPr="00042E5B" w:rsidRDefault="00834F81" w:rsidP="00834F81"/>
        </w:tc>
        <w:tc>
          <w:tcPr>
            <w:tcW w:w="2031" w:type="dxa"/>
          </w:tcPr>
          <w:p w:rsidR="00834F81" w:rsidRPr="00042E5B" w:rsidRDefault="00834F81" w:rsidP="00580A50"/>
        </w:tc>
        <w:tc>
          <w:tcPr>
            <w:tcW w:w="2813" w:type="dxa"/>
          </w:tcPr>
          <w:p w:rsidR="00834F81" w:rsidRPr="00042E5B" w:rsidRDefault="00834F81" w:rsidP="00834F81"/>
        </w:tc>
        <w:tc>
          <w:tcPr>
            <w:tcW w:w="2443" w:type="dxa"/>
          </w:tcPr>
          <w:p w:rsidR="00834F81" w:rsidRPr="00042E5B" w:rsidRDefault="00834F81" w:rsidP="00580A50"/>
        </w:tc>
      </w:tr>
      <w:tr w:rsidR="00456ACA" w:rsidTr="00AF47B0">
        <w:tc>
          <w:tcPr>
            <w:tcW w:w="1951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031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813" w:type="dxa"/>
          </w:tcPr>
          <w:p w:rsidR="00456ACA" w:rsidRDefault="00456ACA" w:rsidP="00AF47B0">
            <w:pPr>
              <w:ind w:left="-296" w:firstLine="29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443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456ACA" w:rsidTr="00AF47B0">
        <w:tc>
          <w:tcPr>
            <w:tcW w:w="1951" w:type="dxa"/>
          </w:tcPr>
          <w:p w:rsidR="00456ACA" w:rsidRDefault="00456ACA" w:rsidP="00DB51A8">
            <w:pPr>
              <w:rPr>
                <w:b/>
                <w:sz w:val="24"/>
              </w:rPr>
            </w:pPr>
          </w:p>
        </w:tc>
        <w:tc>
          <w:tcPr>
            <w:tcW w:w="2031" w:type="dxa"/>
          </w:tcPr>
          <w:p w:rsidR="00456ACA" w:rsidRDefault="00456ACA" w:rsidP="00DB51A8">
            <w:pPr>
              <w:rPr>
                <w:b/>
                <w:sz w:val="24"/>
              </w:rPr>
            </w:pPr>
          </w:p>
        </w:tc>
        <w:tc>
          <w:tcPr>
            <w:tcW w:w="2813" w:type="dxa"/>
          </w:tcPr>
          <w:p w:rsidR="00456ACA" w:rsidRDefault="00456ACA" w:rsidP="00DB51A8">
            <w:pPr>
              <w:rPr>
                <w:b/>
                <w:sz w:val="24"/>
              </w:rPr>
            </w:pPr>
          </w:p>
        </w:tc>
        <w:tc>
          <w:tcPr>
            <w:tcW w:w="2443" w:type="dxa"/>
          </w:tcPr>
          <w:p w:rsidR="00456ACA" w:rsidRDefault="00456ACA" w:rsidP="00DB51A8">
            <w:pPr>
              <w:rPr>
                <w:b/>
                <w:sz w:val="24"/>
              </w:rPr>
            </w:pPr>
          </w:p>
        </w:tc>
      </w:tr>
      <w:tr w:rsidR="00456ACA" w:rsidTr="00AF47B0">
        <w:tc>
          <w:tcPr>
            <w:tcW w:w="1951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031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813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443" w:type="dxa"/>
          </w:tcPr>
          <w:p w:rsidR="00456ACA" w:rsidRDefault="00456ACA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A12A75" w:rsidRDefault="00A12A75" w:rsidP="00A12A75"/>
    <w:p w:rsidR="00A12A75" w:rsidRDefault="00A12A75" w:rsidP="00A12A75">
      <w:pPr>
        <w:pStyle w:val="ACNHeadingB"/>
      </w:pPr>
      <w:r>
        <w:t>Document Owner</w:t>
      </w:r>
    </w:p>
    <w:tbl>
      <w:tblPr>
        <w:tblStyle w:val="ACNTable"/>
        <w:tblW w:w="0" w:type="auto"/>
        <w:tblLook w:val="04A0" w:firstRow="1" w:lastRow="0" w:firstColumn="1" w:lastColumn="0" w:noHBand="0" w:noVBand="1"/>
      </w:tblPr>
      <w:tblGrid>
        <w:gridCol w:w="1831"/>
        <w:gridCol w:w="2338"/>
        <w:gridCol w:w="1615"/>
        <w:gridCol w:w="3538"/>
      </w:tblGrid>
      <w:tr w:rsidR="00A12A75" w:rsidRPr="008115A8" w:rsidTr="00985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1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Name</w:t>
            </w:r>
          </w:p>
        </w:tc>
        <w:tc>
          <w:tcPr>
            <w:tcW w:w="2338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Title</w:t>
            </w:r>
          </w:p>
        </w:tc>
        <w:tc>
          <w:tcPr>
            <w:tcW w:w="1615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proofErr w:type="spellStart"/>
            <w:r w:rsidRPr="008115A8">
              <w:rPr>
                <w:b/>
              </w:rPr>
              <w:t>Organisation</w:t>
            </w:r>
            <w:proofErr w:type="spellEnd"/>
          </w:p>
        </w:tc>
        <w:tc>
          <w:tcPr>
            <w:tcW w:w="3538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E-mail</w:t>
            </w:r>
          </w:p>
        </w:tc>
      </w:tr>
      <w:tr w:rsidR="00A12A75" w:rsidRPr="00D7732F" w:rsidTr="00985763">
        <w:tc>
          <w:tcPr>
            <w:tcW w:w="1831" w:type="dxa"/>
          </w:tcPr>
          <w:p w:rsidR="00A12A75" w:rsidRPr="00D7732F" w:rsidRDefault="00A12A75" w:rsidP="00DB51A8">
            <w:pPr>
              <w:rPr>
                <w:szCs w:val="22"/>
              </w:rPr>
            </w:pPr>
          </w:p>
        </w:tc>
        <w:tc>
          <w:tcPr>
            <w:tcW w:w="2338" w:type="dxa"/>
          </w:tcPr>
          <w:p w:rsidR="00A12A75" w:rsidRPr="00D7732F" w:rsidRDefault="00A12A75" w:rsidP="00DB51A8">
            <w:pPr>
              <w:rPr>
                <w:szCs w:val="22"/>
              </w:rPr>
            </w:pPr>
          </w:p>
        </w:tc>
        <w:tc>
          <w:tcPr>
            <w:tcW w:w="1615" w:type="dxa"/>
          </w:tcPr>
          <w:p w:rsidR="00A12A75" w:rsidRPr="00D7732F" w:rsidRDefault="00A12A75" w:rsidP="00DB51A8">
            <w:pPr>
              <w:rPr>
                <w:szCs w:val="22"/>
              </w:rPr>
            </w:pPr>
          </w:p>
        </w:tc>
        <w:tc>
          <w:tcPr>
            <w:tcW w:w="3538" w:type="dxa"/>
          </w:tcPr>
          <w:p w:rsidR="00A12A75" w:rsidRPr="00D7732F" w:rsidRDefault="00A12A75" w:rsidP="00DB51A8">
            <w:pPr>
              <w:rPr>
                <w:szCs w:val="22"/>
              </w:rPr>
            </w:pPr>
          </w:p>
        </w:tc>
      </w:tr>
      <w:tr w:rsidR="00A12A75" w:rsidTr="00985763">
        <w:tc>
          <w:tcPr>
            <w:tcW w:w="1831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338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615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538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A12A75" w:rsidTr="00985763">
        <w:tc>
          <w:tcPr>
            <w:tcW w:w="1831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  <w:tc>
          <w:tcPr>
            <w:tcW w:w="2338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  <w:tc>
          <w:tcPr>
            <w:tcW w:w="1615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  <w:tc>
          <w:tcPr>
            <w:tcW w:w="3538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</w:tr>
      <w:tr w:rsidR="00A12A75" w:rsidTr="00985763">
        <w:tc>
          <w:tcPr>
            <w:tcW w:w="1831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338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615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538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A12A75" w:rsidTr="00985763">
        <w:tc>
          <w:tcPr>
            <w:tcW w:w="1831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  <w:tc>
          <w:tcPr>
            <w:tcW w:w="2338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  <w:tc>
          <w:tcPr>
            <w:tcW w:w="1615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  <w:tc>
          <w:tcPr>
            <w:tcW w:w="3538" w:type="dxa"/>
          </w:tcPr>
          <w:p w:rsidR="00A12A75" w:rsidRDefault="00A12A75" w:rsidP="00DB51A8">
            <w:pPr>
              <w:rPr>
                <w:b/>
                <w:sz w:val="24"/>
              </w:rPr>
            </w:pPr>
          </w:p>
        </w:tc>
      </w:tr>
    </w:tbl>
    <w:p w:rsidR="00A12A75" w:rsidRDefault="00A12A75" w:rsidP="00A12A75"/>
    <w:p w:rsidR="00A12A75" w:rsidRDefault="00A12A75" w:rsidP="00A12A75">
      <w:pPr>
        <w:pStyle w:val="ACNHeadingB"/>
      </w:pPr>
      <w:r>
        <w:t>Document Distribution</w:t>
      </w:r>
    </w:p>
    <w:tbl>
      <w:tblPr>
        <w:tblStyle w:val="ACNTabl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685"/>
      </w:tblGrid>
      <w:tr w:rsidR="00A12A75" w:rsidRPr="008115A8" w:rsidTr="003A4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Name</w:t>
            </w:r>
          </w:p>
        </w:tc>
        <w:tc>
          <w:tcPr>
            <w:tcW w:w="2410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Title</w:t>
            </w:r>
          </w:p>
        </w:tc>
        <w:tc>
          <w:tcPr>
            <w:tcW w:w="1559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proofErr w:type="spellStart"/>
            <w:r w:rsidRPr="008115A8">
              <w:rPr>
                <w:b/>
              </w:rPr>
              <w:t>Organisation</w:t>
            </w:r>
            <w:proofErr w:type="spellEnd"/>
          </w:p>
        </w:tc>
        <w:tc>
          <w:tcPr>
            <w:tcW w:w="3685" w:type="dxa"/>
          </w:tcPr>
          <w:p w:rsidR="00A12A75" w:rsidRPr="008115A8" w:rsidRDefault="00A12A75" w:rsidP="00DB51A8">
            <w:pPr>
              <w:pStyle w:val="TableHeading"/>
              <w:rPr>
                <w:b/>
              </w:rPr>
            </w:pPr>
            <w:r w:rsidRPr="008115A8">
              <w:rPr>
                <w:b/>
              </w:rPr>
              <w:t>E-mail</w:t>
            </w:r>
          </w:p>
        </w:tc>
      </w:tr>
      <w:tr w:rsidR="00A12A75" w:rsidRPr="000F7E23" w:rsidTr="003A4640">
        <w:tc>
          <w:tcPr>
            <w:tcW w:w="2093" w:type="dxa"/>
          </w:tcPr>
          <w:p w:rsidR="00A12A75" w:rsidRPr="000F7E23" w:rsidRDefault="00A12A75" w:rsidP="00DB51A8">
            <w:pPr>
              <w:rPr>
                <w:b/>
              </w:rPr>
            </w:pPr>
          </w:p>
        </w:tc>
        <w:tc>
          <w:tcPr>
            <w:tcW w:w="2410" w:type="dxa"/>
          </w:tcPr>
          <w:p w:rsidR="00A12A75" w:rsidRPr="000F7E23" w:rsidRDefault="00A12A75" w:rsidP="00DB51A8"/>
        </w:tc>
        <w:tc>
          <w:tcPr>
            <w:tcW w:w="1559" w:type="dxa"/>
          </w:tcPr>
          <w:p w:rsidR="00A12A75" w:rsidRPr="000F7E23" w:rsidRDefault="00A12A75" w:rsidP="00DB51A8"/>
        </w:tc>
        <w:tc>
          <w:tcPr>
            <w:tcW w:w="3685" w:type="dxa"/>
          </w:tcPr>
          <w:p w:rsidR="00A12A75" w:rsidRPr="000F7E23" w:rsidRDefault="00A12A75" w:rsidP="00DB51A8"/>
        </w:tc>
      </w:tr>
      <w:tr w:rsidR="00A12A75" w:rsidRPr="000F7E23" w:rsidTr="003A4640">
        <w:tc>
          <w:tcPr>
            <w:tcW w:w="2093" w:type="dxa"/>
          </w:tcPr>
          <w:p w:rsidR="00A12A75" w:rsidRPr="001B4DBA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10" w:type="dxa"/>
          </w:tcPr>
          <w:p w:rsidR="00A12A75" w:rsidRPr="001B4DBA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12A75" w:rsidRPr="001B4DBA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A12A75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12A75" w:rsidRPr="000F7E23" w:rsidTr="003A4640">
        <w:tc>
          <w:tcPr>
            <w:tcW w:w="2093" w:type="dxa"/>
          </w:tcPr>
          <w:p w:rsidR="00A12A75" w:rsidRPr="000F7E23" w:rsidRDefault="00A12A75" w:rsidP="003A4640">
            <w:pPr>
              <w:ind w:right="-250"/>
            </w:pPr>
          </w:p>
        </w:tc>
        <w:tc>
          <w:tcPr>
            <w:tcW w:w="2410" w:type="dxa"/>
          </w:tcPr>
          <w:p w:rsidR="00A12A75" w:rsidRPr="000F7E23" w:rsidRDefault="00A12A75" w:rsidP="00DB51A8"/>
        </w:tc>
        <w:tc>
          <w:tcPr>
            <w:tcW w:w="1559" w:type="dxa"/>
          </w:tcPr>
          <w:p w:rsidR="00A12A75" w:rsidRPr="000F7E23" w:rsidRDefault="00A12A75" w:rsidP="00DB51A8"/>
        </w:tc>
        <w:tc>
          <w:tcPr>
            <w:tcW w:w="3685" w:type="dxa"/>
          </w:tcPr>
          <w:p w:rsidR="00A12A75" w:rsidRPr="000F7E23" w:rsidRDefault="00A12A75" w:rsidP="003A4640"/>
        </w:tc>
      </w:tr>
      <w:tr w:rsidR="00A12A75" w:rsidRPr="000F7E23" w:rsidTr="003A4640">
        <w:tc>
          <w:tcPr>
            <w:tcW w:w="2093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12A75" w:rsidRPr="000F7E23" w:rsidTr="003A4640">
        <w:tc>
          <w:tcPr>
            <w:tcW w:w="2093" w:type="dxa"/>
          </w:tcPr>
          <w:p w:rsidR="00A12A75" w:rsidRPr="000F7E23" w:rsidRDefault="00A12A75" w:rsidP="00DB51A8">
            <w:pPr>
              <w:rPr>
                <w:b/>
              </w:rPr>
            </w:pPr>
          </w:p>
        </w:tc>
        <w:tc>
          <w:tcPr>
            <w:tcW w:w="2410" w:type="dxa"/>
          </w:tcPr>
          <w:p w:rsidR="00A12A75" w:rsidRPr="000F7E23" w:rsidRDefault="00A12A75" w:rsidP="00DB51A8">
            <w:pPr>
              <w:rPr>
                <w:b/>
              </w:rPr>
            </w:pPr>
          </w:p>
        </w:tc>
        <w:tc>
          <w:tcPr>
            <w:tcW w:w="1559" w:type="dxa"/>
          </w:tcPr>
          <w:p w:rsidR="00A12A75" w:rsidRPr="000F7E23" w:rsidRDefault="00A12A75" w:rsidP="00DB51A8">
            <w:pPr>
              <w:rPr>
                <w:b/>
              </w:rPr>
            </w:pPr>
          </w:p>
        </w:tc>
        <w:tc>
          <w:tcPr>
            <w:tcW w:w="3685" w:type="dxa"/>
          </w:tcPr>
          <w:p w:rsidR="00A12A75" w:rsidRPr="000F7E23" w:rsidRDefault="00A12A75" w:rsidP="00DB51A8">
            <w:pPr>
              <w:rPr>
                <w:b/>
              </w:rPr>
            </w:pPr>
          </w:p>
        </w:tc>
      </w:tr>
      <w:tr w:rsidR="00A12A75" w:rsidRPr="000F7E23" w:rsidTr="003A4640">
        <w:tc>
          <w:tcPr>
            <w:tcW w:w="2093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10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:rsidR="00A12A75" w:rsidRPr="000F7E23" w:rsidRDefault="00A12A75" w:rsidP="00DB51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A12A75" w:rsidRDefault="00A12A75" w:rsidP="00A12A75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ZA" w:eastAsia="en-US"/>
        </w:rPr>
        <w:id w:val="1389151166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:rsidR="00C3400B" w:rsidRPr="00456ACA" w:rsidRDefault="00C3400B" w:rsidP="007A3E3D">
          <w:pPr>
            <w:pStyle w:val="TOCHeading"/>
            <w:numPr>
              <w:ilvl w:val="0"/>
              <w:numId w:val="0"/>
            </w:numPr>
            <w:rPr>
              <w:sz w:val="24"/>
              <w:szCs w:val="20"/>
            </w:rPr>
          </w:pPr>
          <w:r w:rsidRPr="00456ACA">
            <w:rPr>
              <w:sz w:val="24"/>
              <w:szCs w:val="20"/>
            </w:rPr>
            <w:t>Table of Contents</w:t>
          </w:r>
        </w:p>
        <w:p w:rsidR="008B2E4D" w:rsidRDefault="00C3400B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r w:rsidRPr="00C773D3">
            <w:rPr>
              <w:sz w:val="20"/>
              <w:szCs w:val="20"/>
            </w:rPr>
            <w:fldChar w:fldCharType="begin"/>
          </w:r>
          <w:r w:rsidRPr="00C773D3">
            <w:rPr>
              <w:sz w:val="20"/>
              <w:szCs w:val="20"/>
            </w:rPr>
            <w:instrText xml:space="preserve"> TOC \o "1-3" \h \z \u </w:instrText>
          </w:r>
          <w:r w:rsidRPr="00C773D3">
            <w:rPr>
              <w:sz w:val="20"/>
              <w:szCs w:val="20"/>
            </w:rPr>
            <w:fldChar w:fldCharType="separate"/>
          </w:r>
          <w:hyperlink w:anchor="_Toc24549751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Document Purpose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_Toc24549751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4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2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Digital City Project Description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_Toc24549752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4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3" w:history="1">
            <w:r w:rsidR="008B2E4D" w:rsidRPr="00AA3488">
              <w:rPr>
                <w:rStyle w:val="Hyperlink"/>
                <w:noProof/>
              </w:rPr>
              <w:t>2.1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Description of Digital City project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_Toc24549753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4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4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3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Detailed Project Description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_Toc24549754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6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5" w:history="1">
            <w:r w:rsidR="008B2E4D" w:rsidRPr="00AA3488">
              <w:rPr>
                <w:rStyle w:val="Hyperlink"/>
                <w:noProof/>
              </w:rPr>
              <w:t>3.1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Project Objectives and High Level Scope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_Toc24549755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6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6" w:history="1">
            <w:r w:rsidR="008B2E4D" w:rsidRPr="00AA3488">
              <w:rPr>
                <w:rStyle w:val="Hyperlink"/>
                <w:noProof/>
              </w:rPr>
              <w:t>3.1.1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Project objectives: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_Toc24549756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6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7" w:history="1">
            <w:r w:rsidR="008B2E4D" w:rsidRPr="00AA3488">
              <w:rPr>
                <w:rStyle w:val="Hyperlink"/>
                <w:noProof/>
              </w:rPr>
              <w:t>3.1.2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Project Scope Statement: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_Toc24549757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6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8" w:history="1">
            <w:r w:rsidR="008B2E4D" w:rsidRPr="00AA3488">
              <w:rPr>
                <w:rStyle w:val="Hyperlink"/>
                <w:noProof/>
              </w:rPr>
              <w:t>3.1.3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Deliverables in scope: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_Toc24549758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59" w:history="1">
            <w:r w:rsidR="008B2E4D" w:rsidRPr="00AA3488">
              <w:rPr>
                <w:rStyle w:val="Hyperlink"/>
                <w:noProof/>
              </w:rPr>
              <w:t>3.1.4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Deliverables out of Scope: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_Toc24549759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0" w:history="1">
            <w:r w:rsidR="008B2E4D" w:rsidRPr="00AA3488">
              <w:rPr>
                <w:rStyle w:val="Hyperlink"/>
                <w:noProof/>
              </w:rPr>
              <w:t>3.2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How Project addresses the identified problem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_Toc24549760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1" w:history="1">
            <w:r w:rsidR="008B2E4D" w:rsidRPr="00AA3488">
              <w:rPr>
                <w:rStyle w:val="Hyperlink"/>
                <w:noProof/>
              </w:rPr>
              <w:t>3.3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Description of Location of the Project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_Toc24549761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2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4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Project Rationale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_Toc24549762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3" w:history="1">
            <w:r w:rsidR="008B2E4D" w:rsidRPr="00AA3488">
              <w:rPr>
                <w:rStyle w:val="Hyperlink"/>
                <w:noProof/>
              </w:rPr>
              <w:t>4.1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Description of the Opportunity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_Toc24549763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4" w:history="1">
            <w:r w:rsidR="008B2E4D" w:rsidRPr="00AA3488">
              <w:rPr>
                <w:rStyle w:val="Hyperlink"/>
                <w:noProof/>
              </w:rPr>
              <w:t>4.2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Opportunity Cost of Not Implementing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_Toc24549764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5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5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 xml:space="preserve">Alignment of Project to Strategies of </w:t>
            </w:r>
            <w:r w:rsidR="008B2E4D">
              <w:rPr>
                <w:rStyle w:val="Hyperlink"/>
                <w:rFonts w:ascii="Arial" w:hAnsi="Arial" w:cs="Arial"/>
                <w:noProof/>
              </w:rPr>
              <w:t>[Client]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_Toc24549765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9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6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6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Project Benefits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_Toc24549766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10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7" w:history="1">
            <w:r w:rsidR="008B2E4D" w:rsidRPr="00AA3488">
              <w:rPr>
                <w:rStyle w:val="Hyperlink"/>
                <w:noProof/>
              </w:rPr>
              <w:t>6.1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Non-Financial Benefits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_Toc24549767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10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8" w:history="1">
            <w:r w:rsidR="008B2E4D" w:rsidRPr="00AA3488">
              <w:rPr>
                <w:rStyle w:val="Hyperlink"/>
                <w:noProof/>
              </w:rPr>
              <w:t>6.2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Financial Benefits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_Toc24549768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10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69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7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Project Finances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_Toc24549769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12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0" w:history="1">
            <w:r w:rsidR="008B2E4D" w:rsidRPr="00AA3488">
              <w:rPr>
                <w:rStyle w:val="Hyperlink"/>
                <w:noProof/>
              </w:rPr>
              <w:t>7.1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Capital Required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_Toc24549770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12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1" w:history="1">
            <w:r w:rsidR="008B2E4D" w:rsidRPr="00AA3488">
              <w:rPr>
                <w:rStyle w:val="Hyperlink"/>
                <w:noProof/>
              </w:rPr>
              <w:t>7.2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Capex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_Toc24549771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12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2" w:history="1">
            <w:r w:rsidR="008B2E4D" w:rsidRPr="00AA3488">
              <w:rPr>
                <w:rStyle w:val="Hyperlink"/>
                <w:noProof/>
              </w:rPr>
              <w:t>7.3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Opex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_Toc24549772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13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3" w:history="1">
            <w:r w:rsidR="008B2E4D" w:rsidRPr="00AA3488">
              <w:rPr>
                <w:rStyle w:val="Hyperlink"/>
                <w:noProof/>
              </w:rPr>
              <w:t>7.4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Total Costs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_Toc24549773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13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4" w:history="1">
            <w:r w:rsidR="008B2E4D" w:rsidRPr="00AA3488">
              <w:rPr>
                <w:rStyle w:val="Hyperlink"/>
                <w:noProof/>
              </w:rPr>
              <w:t>7.5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Cash Flow Projections Summary – Maximum 5 years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_Toc24549774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13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5" w:history="1">
            <w:r w:rsidR="008B2E4D" w:rsidRPr="00AA3488">
              <w:rPr>
                <w:rStyle w:val="Hyperlink"/>
                <w:noProof/>
              </w:rPr>
              <w:t>7.6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Key Assumptions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_Toc24549775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14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6" w:history="1">
            <w:r w:rsidR="008B2E4D" w:rsidRPr="00AA3488">
              <w:rPr>
                <w:rStyle w:val="Hyperlink"/>
                <w:noProof/>
              </w:rPr>
              <w:t>7.7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Source(s) of Investment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_Toc24549776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14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7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8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Project Risk Classification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_Toc24549777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15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44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8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9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High Level Milestones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_Toc24549778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15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66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79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10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Additional Information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_Toc24549779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15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66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0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11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Acceptance / Signoff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_Toc24549780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16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1"/>
            <w:tabs>
              <w:tab w:val="left" w:pos="66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1" w:history="1">
            <w:r w:rsidR="008B2E4D" w:rsidRPr="00AA3488">
              <w:rPr>
                <w:rStyle w:val="Hyperlink"/>
                <w:rFonts w:ascii="Arial" w:hAnsi="Arial" w:cs="Arial"/>
                <w:noProof/>
              </w:rPr>
              <w:t>12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rFonts w:ascii="Arial" w:hAnsi="Arial" w:cs="Arial"/>
                <w:noProof/>
              </w:rPr>
              <w:t>Appendix A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_Toc24549781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2" w:history="1">
            <w:r w:rsidR="008B2E4D" w:rsidRPr="00AA3488">
              <w:rPr>
                <w:rStyle w:val="Hyperlink"/>
                <w:noProof/>
              </w:rPr>
              <w:t>12.1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Glossary of Terms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_Toc24549782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3" w:history="1">
            <w:r w:rsidR="008B2E4D" w:rsidRPr="00AA3488">
              <w:rPr>
                <w:rStyle w:val="Hyperlink"/>
                <w:noProof/>
              </w:rPr>
              <w:t>12.2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Detailed Cash Flow Projections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_Toc24549783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17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2"/>
            <w:tabs>
              <w:tab w:val="left" w:pos="88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4" w:history="1">
            <w:r w:rsidR="008B2E4D" w:rsidRPr="00AA3488">
              <w:rPr>
                <w:rStyle w:val="Hyperlink"/>
                <w:noProof/>
              </w:rPr>
              <w:t>12.3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Project Risk Classification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_Toc24549784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5" w:history="1">
            <w:r w:rsidR="008B2E4D" w:rsidRPr="00AA3488">
              <w:rPr>
                <w:rStyle w:val="Hyperlink"/>
                <w:noProof/>
              </w:rPr>
              <w:t>12.3.1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Risk Classification Procedure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_Toc24549785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6" w:history="1">
            <w:r w:rsidR="008B2E4D" w:rsidRPr="00AA3488">
              <w:rPr>
                <w:rStyle w:val="Hyperlink"/>
                <w:noProof/>
              </w:rPr>
              <w:t>12.3.2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To carry out risks classification: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_Toc24549786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8B2E4D" w:rsidRDefault="00EA2075">
          <w:pPr>
            <w:pStyle w:val="TOC3"/>
            <w:tabs>
              <w:tab w:val="left" w:pos="1320"/>
              <w:tab w:val="right" w:leader="dot" w:pos="9463"/>
            </w:tabs>
            <w:rPr>
              <w:rFonts w:eastAsiaTheme="minorEastAsia"/>
              <w:noProof/>
              <w:lang w:eastAsia="en-ZA"/>
            </w:rPr>
          </w:pPr>
          <w:hyperlink w:anchor="_Toc24549787" w:history="1">
            <w:r w:rsidR="008B2E4D" w:rsidRPr="00AA3488">
              <w:rPr>
                <w:rStyle w:val="Hyperlink"/>
                <w:noProof/>
              </w:rPr>
              <w:t>12.3.3</w:t>
            </w:r>
            <w:r w:rsidR="008B2E4D">
              <w:rPr>
                <w:rFonts w:eastAsiaTheme="minorEastAsia"/>
                <w:noProof/>
                <w:lang w:eastAsia="en-ZA"/>
              </w:rPr>
              <w:tab/>
            </w:r>
            <w:r w:rsidR="008B2E4D" w:rsidRPr="00AA3488">
              <w:rPr>
                <w:rStyle w:val="Hyperlink"/>
                <w:noProof/>
              </w:rPr>
              <w:t>Risk classification for Digital City Project</w:t>
            </w:r>
            <w:r w:rsidR="008B2E4D">
              <w:rPr>
                <w:noProof/>
                <w:webHidden/>
              </w:rPr>
              <w:tab/>
            </w:r>
            <w:r w:rsidR="008B2E4D">
              <w:rPr>
                <w:noProof/>
                <w:webHidden/>
              </w:rPr>
              <w:fldChar w:fldCharType="begin"/>
            </w:r>
            <w:r w:rsidR="008B2E4D">
              <w:rPr>
                <w:noProof/>
                <w:webHidden/>
              </w:rPr>
              <w:instrText xml:space="preserve"> PAGEREF _Toc24549787 \h </w:instrText>
            </w:r>
            <w:r w:rsidR="008B2E4D">
              <w:rPr>
                <w:noProof/>
                <w:webHidden/>
              </w:rPr>
            </w:r>
            <w:r w:rsidR="008B2E4D">
              <w:rPr>
                <w:noProof/>
                <w:webHidden/>
              </w:rPr>
              <w:fldChar w:fldCharType="separate"/>
            </w:r>
            <w:r w:rsidR="00AF397A">
              <w:rPr>
                <w:noProof/>
                <w:webHidden/>
              </w:rPr>
              <w:t>18</w:t>
            </w:r>
            <w:r w:rsidR="008B2E4D">
              <w:rPr>
                <w:noProof/>
                <w:webHidden/>
              </w:rPr>
              <w:fldChar w:fldCharType="end"/>
            </w:r>
          </w:hyperlink>
        </w:p>
        <w:p w:rsidR="00AF397A" w:rsidRDefault="00C3400B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  <w:r w:rsidRPr="00C773D3">
            <w:rPr>
              <w:b/>
              <w:bCs/>
              <w:noProof/>
              <w:sz w:val="20"/>
              <w:szCs w:val="20"/>
            </w:rPr>
            <w:fldChar w:fldCharType="end"/>
          </w: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AF397A" w:rsidRDefault="00AF397A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  <w:p w:rsidR="00485813" w:rsidRPr="00AF397A" w:rsidRDefault="00EA2075" w:rsidP="00C773D3">
          <w:pPr>
            <w:spacing w:line="240" w:lineRule="auto"/>
            <w:rPr>
              <w:b/>
              <w:bCs/>
              <w:noProof/>
              <w:sz w:val="20"/>
              <w:szCs w:val="20"/>
            </w:rPr>
          </w:pPr>
        </w:p>
      </w:sdtContent>
    </w:sdt>
    <w:p w:rsidR="00AF397A" w:rsidRPr="00AF397A" w:rsidRDefault="009843C6" w:rsidP="00AE43B4">
      <w:pPr>
        <w:pStyle w:val="Heading1"/>
        <w:pBdr>
          <w:top w:val="single" w:sz="8" w:space="31" w:color="4F81BD" w:themeColor="accent1"/>
          <w:left w:val="single" w:sz="48" w:space="4" w:color="4F81BD" w:themeColor="accent1"/>
        </w:pBdr>
        <w:shd w:val="clear" w:color="auto" w:fill="F2F2F2"/>
        <w:tabs>
          <w:tab w:val="left" w:pos="567"/>
        </w:tabs>
        <w:spacing w:before="200" w:after="200" w:line="360" w:lineRule="auto"/>
        <w:ind w:left="851" w:hanging="851"/>
      </w:pPr>
      <w:bookmarkStart w:id="1" w:name="_Toc24549751"/>
      <w:r w:rsidRPr="00AF397A">
        <w:rPr>
          <w:rFonts w:ascii="Arial" w:hAnsi="Arial" w:cs="Arial"/>
        </w:rPr>
        <w:lastRenderedPageBreak/>
        <w:t>Document Purpos</w:t>
      </w:r>
      <w:bookmarkEnd w:id="1"/>
      <w:r w:rsidR="00AF397A" w:rsidRPr="00AF397A">
        <w:rPr>
          <w:rFonts w:ascii="Arial" w:hAnsi="Arial" w:cs="Arial"/>
        </w:rPr>
        <w:t>e</w:t>
      </w:r>
    </w:p>
    <w:p w:rsidR="008B2E4D" w:rsidRDefault="008B2E4D" w:rsidP="00D22D1E">
      <w:pPr>
        <w:rPr>
          <w:noProof/>
          <w:lang w:val="en-US"/>
        </w:rPr>
      </w:pPr>
      <w:r w:rsidRPr="008B2E4D">
        <w:rPr>
          <w:noProof/>
          <w:highlight w:val="yellow"/>
          <w:lang w:val="en-US"/>
        </w:rPr>
        <w:t>[outline the project’s purpose and a summary of the major work to be done]</w:t>
      </w:r>
    </w:p>
    <w:p w:rsidR="00D22D1E" w:rsidRPr="000349F5" w:rsidRDefault="00D22D1E" w:rsidP="00AB67CE">
      <w:pPr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en-ZA"/>
        </w:rPr>
      </w:pPr>
      <w:r w:rsidRPr="009D1E61">
        <w:rPr>
          <w:noProof/>
          <w:lang w:val="en-US"/>
        </w:rPr>
        <w:t xml:space="preserve">The purpose of this business case is to present a cost-benefit analysis that will assist </w:t>
      </w:r>
      <w:r w:rsidR="00437D67">
        <w:rPr>
          <w:noProof/>
          <w:lang w:val="en-US"/>
        </w:rPr>
        <w:t>[CLIENT]</w:t>
      </w:r>
      <w:r w:rsidRPr="009D1E61">
        <w:rPr>
          <w:noProof/>
          <w:lang w:val="en-US"/>
        </w:rPr>
        <w:t xml:space="preserve"> management wi</w:t>
      </w:r>
      <w:r>
        <w:rPr>
          <w:noProof/>
          <w:lang w:val="en-US"/>
        </w:rPr>
        <w:t>th investment appraisal decisions</w:t>
      </w:r>
      <w:r w:rsidRPr="009D1E61">
        <w:rPr>
          <w:noProof/>
          <w:lang w:val="en-US"/>
        </w:rPr>
        <w:t xml:space="preserve"> for Digital City </w:t>
      </w:r>
      <w:r w:rsidR="00437D67">
        <w:rPr>
          <w:noProof/>
          <w:lang w:val="en-US"/>
        </w:rPr>
        <w:t>Project</w:t>
      </w:r>
      <w:r>
        <w:rPr>
          <w:noProof/>
          <w:lang w:val="en-US"/>
        </w:rPr>
        <w:t xml:space="preserve">. The calculated NPV of implementing the Digital City project is estimated to be </w:t>
      </w:r>
      <w:r w:rsidR="00B27727">
        <w:rPr>
          <w:b/>
          <w:noProof/>
          <w:lang w:val="en-US"/>
        </w:rPr>
        <w:t xml:space="preserve">R369 </w:t>
      </w:r>
      <w:r w:rsidR="00B27727" w:rsidRPr="00B27727">
        <w:rPr>
          <w:noProof/>
          <w:lang w:val="en-US"/>
        </w:rPr>
        <w:t>million</w:t>
      </w:r>
      <w:r w:rsidR="00B277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over  a five year period </w:t>
      </w:r>
    </w:p>
    <w:p w:rsidR="00B84504" w:rsidRDefault="008B2E4D" w:rsidP="00AB67CE">
      <w:pPr>
        <w:jc w:val="both"/>
        <w:rPr>
          <w:noProof/>
          <w:lang w:val="en-US"/>
        </w:rPr>
      </w:pPr>
      <w:bookmarkStart w:id="2" w:name="_Toc408901802"/>
      <w:bookmarkStart w:id="3" w:name="_Toc408901824"/>
      <w:r>
        <w:rPr>
          <w:noProof/>
          <w:lang w:val="en-US"/>
        </w:rPr>
        <w:t xml:space="preserve">The </w:t>
      </w:r>
      <w:r w:rsidR="00B84504">
        <w:rPr>
          <w:noProof/>
          <w:lang w:val="en-US"/>
        </w:rPr>
        <w:t xml:space="preserve"> </w:t>
      </w:r>
      <w:r w:rsidR="00437D67">
        <w:rPr>
          <w:noProof/>
          <w:lang w:val="en-US"/>
        </w:rPr>
        <w:t>[Client]</w:t>
      </w:r>
      <w:r w:rsidR="00B84504">
        <w:rPr>
          <w:noProof/>
          <w:lang w:val="en-US"/>
        </w:rPr>
        <w:t xml:space="preserve"> is in the process of implementing the </w:t>
      </w:r>
      <w:r w:rsidR="00437D67">
        <w:rPr>
          <w:noProof/>
          <w:lang w:val="en-US"/>
        </w:rPr>
        <w:t>[Client]</w:t>
      </w:r>
      <w:r>
        <w:rPr>
          <w:noProof/>
          <w:lang w:val="en-US"/>
        </w:rPr>
        <w:t>’s Turn-Around Plan</w:t>
      </w:r>
      <w:r w:rsidR="00B84504">
        <w:rPr>
          <w:noProof/>
          <w:lang w:val="en-US"/>
        </w:rPr>
        <w:t xml:space="preserve">, aimed at addressing </w:t>
      </w:r>
      <w:r>
        <w:rPr>
          <w:noProof/>
          <w:lang w:val="en-US"/>
        </w:rPr>
        <w:t>[Client]</w:t>
      </w:r>
      <w:r w:rsidR="00B84504">
        <w:rPr>
          <w:noProof/>
          <w:lang w:val="en-US"/>
        </w:rPr>
        <w:t xml:space="preserve"> management, finance and service delivery problems.  As part of the </w:t>
      </w:r>
      <w:r w:rsidR="00437D67">
        <w:rPr>
          <w:noProof/>
          <w:lang w:val="en-US"/>
        </w:rPr>
        <w:t>[CLIENT]</w:t>
      </w:r>
      <w:r w:rsidR="00B84504">
        <w:rPr>
          <w:noProof/>
          <w:lang w:val="en-US"/>
        </w:rPr>
        <w:t xml:space="preserve"> and as a result of various strategic conversations a number of </w:t>
      </w:r>
      <w:r w:rsidR="00437D67">
        <w:rPr>
          <w:noProof/>
          <w:lang w:val="en-US"/>
        </w:rPr>
        <w:t>Project</w:t>
      </w:r>
      <w:r w:rsidR="00B84504">
        <w:rPr>
          <w:noProof/>
          <w:lang w:val="en-US"/>
        </w:rPr>
        <w:t>s/programmes were identified, one of them being the Digital City project.</w:t>
      </w:r>
    </w:p>
    <w:p w:rsidR="00B84504" w:rsidRDefault="00437D67" w:rsidP="00AB67CE">
      <w:pPr>
        <w:jc w:val="both"/>
        <w:rPr>
          <w:noProof/>
          <w:lang w:val="en-US"/>
        </w:rPr>
      </w:pPr>
      <w:r>
        <w:rPr>
          <w:noProof/>
          <w:lang w:val="en-US"/>
        </w:rPr>
        <w:t>[Client]</w:t>
      </w:r>
      <w:r w:rsidR="00B84504">
        <w:rPr>
          <w:noProof/>
          <w:lang w:val="en-US"/>
        </w:rPr>
        <w:t xml:space="preserve">’s Digital City project is aimed at implementing broadband communication systems and the relevant ICT systems for use by government departments, citizens and businesses in the Metro. </w:t>
      </w:r>
      <w:r w:rsidR="00B84504">
        <w:rPr>
          <w:noProof/>
        </w:rPr>
        <w:t xml:space="preserve">Digital City creates </w:t>
      </w:r>
      <w:r w:rsidR="00B84504" w:rsidRPr="00C13D9A">
        <w:rPr>
          <w:noProof/>
        </w:rPr>
        <w:t xml:space="preserve">electronic communication between the citizens and the </w:t>
      </w:r>
      <w:r w:rsidR="008B2E4D">
        <w:rPr>
          <w:noProof/>
        </w:rPr>
        <w:t>[Client]</w:t>
      </w:r>
      <w:r w:rsidR="00B84504">
        <w:rPr>
          <w:noProof/>
        </w:rPr>
        <w:t xml:space="preserve">. </w:t>
      </w:r>
      <w:r w:rsidR="00B84504">
        <w:rPr>
          <w:noProof/>
          <w:lang w:val="en-US"/>
        </w:rPr>
        <w:t>This implementation is expected to improve economic growth in the City, improve service delivery</w:t>
      </w:r>
      <w:r w:rsidR="00CB205A">
        <w:rPr>
          <w:noProof/>
          <w:lang w:val="en-US"/>
        </w:rPr>
        <w:t>,</w:t>
      </w:r>
      <w:r w:rsidR="00B84504">
        <w:rPr>
          <w:noProof/>
          <w:lang w:val="en-US"/>
        </w:rPr>
        <w:t xml:space="preserve">position the city as being customer centric </w:t>
      </w:r>
      <w:r w:rsidR="00B84504" w:rsidRPr="003164C4">
        <w:rPr>
          <w:noProof/>
          <w:lang w:val="en-US"/>
        </w:rPr>
        <w:t>as well as</w:t>
      </w:r>
      <w:r w:rsidR="00B84504">
        <w:rPr>
          <w:noProof/>
          <w:lang w:val="en-US"/>
        </w:rPr>
        <w:t xml:space="preserve">  improve access to information and services. This undertaking is planned to be achieved within a time period ending May 2016</w:t>
      </w:r>
      <w:r w:rsidR="00CB205A">
        <w:rPr>
          <w:noProof/>
          <w:lang w:val="en-US"/>
        </w:rPr>
        <w:t>,</w:t>
      </w:r>
      <w:r w:rsidR="00B84504">
        <w:rPr>
          <w:noProof/>
          <w:lang w:val="en-US"/>
        </w:rPr>
        <w:t xml:space="preserve"> based on a rollout plan indicated in Section 9 of this document.</w:t>
      </w:r>
    </w:p>
    <w:p w:rsidR="00B84504" w:rsidRDefault="00B84504" w:rsidP="00B84504">
      <w:pPr>
        <w:rPr>
          <w:noProof/>
          <w:lang w:val="en-US"/>
        </w:rPr>
      </w:pPr>
    </w:p>
    <w:p w:rsidR="00747D35" w:rsidRPr="00747D35" w:rsidRDefault="00456ACA" w:rsidP="00D70B0A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tabs>
          <w:tab w:val="left" w:pos="567"/>
        </w:tabs>
        <w:spacing w:before="200" w:after="200" w:line="360" w:lineRule="auto"/>
        <w:ind w:left="851" w:hanging="851"/>
        <w:rPr>
          <w:rFonts w:ascii="Arial" w:hAnsi="Arial" w:cs="Arial"/>
        </w:rPr>
      </w:pPr>
      <w:bookmarkStart w:id="4" w:name="_Toc24549752"/>
      <w:r>
        <w:rPr>
          <w:rFonts w:ascii="Arial" w:hAnsi="Arial" w:cs="Arial"/>
        </w:rPr>
        <w:t xml:space="preserve">Digital City </w:t>
      </w:r>
      <w:r w:rsidR="00747D35" w:rsidRPr="00747D35">
        <w:rPr>
          <w:rFonts w:ascii="Arial" w:hAnsi="Arial" w:cs="Arial"/>
        </w:rPr>
        <w:t>Project Description</w:t>
      </w:r>
      <w:bookmarkEnd w:id="2"/>
      <w:bookmarkEnd w:id="3"/>
      <w:bookmarkEnd w:id="4"/>
    </w:p>
    <w:p w:rsidR="00747D35" w:rsidRPr="00747D35" w:rsidRDefault="00F4748B" w:rsidP="00747D35">
      <w:pPr>
        <w:pStyle w:val="Heading2"/>
        <w:rPr>
          <w:color w:val="auto"/>
          <w:sz w:val="24"/>
        </w:rPr>
      </w:pPr>
      <w:bookmarkStart w:id="5" w:name="_Toc24549753"/>
      <w:r>
        <w:rPr>
          <w:color w:val="auto"/>
          <w:sz w:val="24"/>
        </w:rPr>
        <w:t>Descr</w:t>
      </w:r>
      <w:r w:rsidR="00437D67">
        <w:rPr>
          <w:color w:val="auto"/>
          <w:sz w:val="24"/>
        </w:rPr>
        <w:t xml:space="preserve">iption of Digital City </w:t>
      </w:r>
      <w:r>
        <w:rPr>
          <w:color w:val="auto"/>
          <w:sz w:val="24"/>
        </w:rPr>
        <w:t>project</w:t>
      </w:r>
      <w:bookmarkEnd w:id="5"/>
    </w:p>
    <w:p w:rsidR="008B2E4D" w:rsidRDefault="008B2E4D" w:rsidP="007A7EED">
      <w:pPr>
        <w:ind w:left="576"/>
        <w:rPr>
          <w:lang w:val="en-US"/>
        </w:rPr>
      </w:pPr>
      <w:r w:rsidRPr="008B2E4D">
        <w:rPr>
          <w:highlight w:val="yellow"/>
          <w:lang w:val="en-US"/>
        </w:rPr>
        <w:t>[Describe the project in a clear way that makes sense to the reader]</w:t>
      </w:r>
    </w:p>
    <w:p w:rsidR="00B0167D" w:rsidRPr="00B0167D" w:rsidRDefault="00B0167D" w:rsidP="007A7EED">
      <w:pPr>
        <w:ind w:left="576"/>
      </w:pPr>
      <w:r>
        <w:rPr>
          <w:lang w:val="en-US"/>
        </w:rPr>
        <w:t xml:space="preserve">A </w:t>
      </w:r>
      <w:r w:rsidRPr="00B0167D">
        <w:rPr>
          <w:lang w:val="en-US"/>
        </w:rPr>
        <w:t xml:space="preserve">Digital City is an </w:t>
      </w:r>
      <w:r w:rsidRPr="00B0167D">
        <w:rPr>
          <w:i/>
          <w:iCs/>
          <w:lang w:val="en-US"/>
        </w:rPr>
        <w:t xml:space="preserve">intelligent technology infrastructure and systems </w:t>
      </w:r>
      <w:r>
        <w:rPr>
          <w:lang w:val="en-US"/>
        </w:rPr>
        <w:t xml:space="preserve">that </w:t>
      </w:r>
      <w:r w:rsidRPr="00B0167D">
        <w:rPr>
          <w:lang w:val="en-US"/>
        </w:rPr>
        <w:t>enable</w:t>
      </w:r>
      <w:r>
        <w:rPr>
          <w:lang w:val="en-US"/>
        </w:rPr>
        <w:t>s</w:t>
      </w:r>
      <w:r w:rsidR="00BA0C32">
        <w:rPr>
          <w:lang w:val="en-US"/>
        </w:rPr>
        <w:t xml:space="preserve"> ubiquitous </w:t>
      </w:r>
      <w:r w:rsidRPr="00B0167D">
        <w:rPr>
          <w:lang w:val="en-US"/>
        </w:rPr>
        <w:t>connectivity to transfor</w:t>
      </w:r>
      <w:r w:rsidR="00DA1730">
        <w:rPr>
          <w:lang w:val="en-US"/>
        </w:rPr>
        <w:t>m key government processes</w:t>
      </w:r>
      <w:r w:rsidRPr="00B0167D">
        <w:rPr>
          <w:lang w:val="en-US"/>
        </w:rPr>
        <w:t xml:space="preserve"> internally</w:t>
      </w:r>
      <w:r w:rsidR="00DA1730">
        <w:rPr>
          <w:lang w:val="en-US"/>
        </w:rPr>
        <w:t xml:space="preserve"> and</w:t>
      </w:r>
      <w:r w:rsidRPr="00B0167D">
        <w:rPr>
          <w:lang w:val="en-US"/>
        </w:rPr>
        <w:t xml:space="preserve"> acr</w:t>
      </w:r>
      <w:r w:rsidR="008F5DFD">
        <w:rPr>
          <w:lang w:val="en-US"/>
        </w:rPr>
        <w:t>oss departments</w:t>
      </w:r>
      <w:r w:rsidR="00CB205A">
        <w:rPr>
          <w:lang w:val="en-US"/>
        </w:rPr>
        <w:t>.</w:t>
      </w:r>
      <w:r w:rsidR="00564F47">
        <w:rPr>
          <w:i/>
          <w:iCs/>
          <w:lang w:val="en-US"/>
        </w:rPr>
        <w:t xml:space="preserve"> </w:t>
      </w:r>
    </w:p>
    <w:p w:rsidR="005C4836" w:rsidRPr="005C4836" w:rsidRDefault="00437D67" w:rsidP="007A7EED">
      <w:pPr>
        <w:ind w:left="576"/>
        <w:jc w:val="both"/>
      </w:pPr>
      <w:r>
        <w:rPr>
          <w:lang w:val="en-US"/>
        </w:rPr>
        <w:t>[Client]</w:t>
      </w:r>
      <w:r w:rsidR="00503A4E">
        <w:rPr>
          <w:lang w:val="en-US"/>
        </w:rPr>
        <w:t xml:space="preserve"> Digital City </w:t>
      </w:r>
      <w:r>
        <w:rPr>
          <w:lang w:val="en-US"/>
        </w:rPr>
        <w:t>Project</w:t>
      </w:r>
      <w:r w:rsidR="00503A4E">
        <w:rPr>
          <w:lang w:val="en-US"/>
        </w:rPr>
        <w:t xml:space="preserve"> </w:t>
      </w:r>
      <w:r w:rsidR="0010003B">
        <w:rPr>
          <w:lang w:val="en-US"/>
        </w:rPr>
        <w:t>is a c</w:t>
      </w:r>
      <w:r w:rsidR="00EE2C06" w:rsidRPr="005C4836">
        <w:rPr>
          <w:lang w:val="en-US"/>
        </w:rPr>
        <w:t>on</w:t>
      </w:r>
      <w:r w:rsidR="00447FF3">
        <w:rPr>
          <w:lang w:val="en-US"/>
        </w:rPr>
        <w:t>nected Urban Development undertaking</w:t>
      </w:r>
      <w:r w:rsidR="00EE2C06" w:rsidRPr="005C4836">
        <w:rPr>
          <w:lang w:val="en-US"/>
        </w:rPr>
        <w:t xml:space="preserve"> that is going to be leveraging the current broadband Infrastructure</w:t>
      </w:r>
      <w:r w:rsidR="00F604C1">
        <w:rPr>
          <w:lang w:val="en-US"/>
        </w:rPr>
        <w:t xml:space="preserve"> </w:t>
      </w:r>
      <w:r w:rsidR="00EE2C06" w:rsidRPr="005C4836">
        <w:rPr>
          <w:lang w:val="en-US"/>
        </w:rPr>
        <w:t xml:space="preserve">(both Optic </w:t>
      </w:r>
      <w:r w:rsidR="00F604C1" w:rsidRPr="005C4836">
        <w:rPr>
          <w:lang w:val="en-US"/>
        </w:rPr>
        <w:t>Fiber</w:t>
      </w:r>
      <w:r w:rsidR="00EE2C06" w:rsidRPr="005C4836">
        <w:rPr>
          <w:lang w:val="en-US"/>
        </w:rPr>
        <w:t xml:space="preserve"> and Wireless Networks) and </w:t>
      </w:r>
      <w:r w:rsidR="00447FF3">
        <w:rPr>
          <w:lang w:val="en-US"/>
        </w:rPr>
        <w:t xml:space="preserve">IT </w:t>
      </w:r>
      <w:r w:rsidR="00EE2C06" w:rsidRPr="005C4836">
        <w:rPr>
          <w:lang w:val="en-US"/>
        </w:rPr>
        <w:t xml:space="preserve">Systems. </w:t>
      </w:r>
      <w:r w:rsidR="00CB1AE9">
        <w:rPr>
          <w:lang w:val="en-US"/>
        </w:rPr>
        <w:t xml:space="preserve">The project aims </w:t>
      </w:r>
      <w:r w:rsidR="00CB205A">
        <w:rPr>
          <w:lang w:val="en-US"/>
        </w:rPr>
        <w:t>to</w:t>
      </w:r>
      <w:r w:rsidR="00CB1AE9">
        <w:rPr>
          <w:lang w:val="en-US"/>
        </w:rPr>
        <w:t xml:space="preserve"> </w:t>
      </w:r>
      <w:r w:rsidR="005C4836" w:rsidRPr="005C4836">
        <w:rPr>
          <w:lang w:val="en-US"/>
        </w:rPr>
        <w:t xml:space="preserve">roll-out </w:t>
      </w:r>
      <w:r w:rsidR="005C4836" w:rsidRPr="00447FF3">
        <w:rPr>
          <w:iCs/>
          <w:lang w:val="en-US"/>
        </w:rPr>
        <w:t xml:space="preserve">intelligent technology infrastructure and systems </w:t>
      </w:r>
      <w:r w:rsidR="00F604C1" w:rsidRPr="00447FF3">
        <w:rPr>
          <w:iCs/>
          <w:lang w:val="en-US"/>
        </w:rPr>
        <w:t>throughout</w:t>
      </w:r>
      <w:r w:rsidR="007A7EED" w:rsidRPr="00447FF3">
        <w:rPr>
          <w:iCs/>
          <w:lang w:val="en-US"/>
        </w:rPr>
        <w:t xml:space="preserve"> </w:t>
      </w:r>
      <w:r>
        <w:rPr>
          <w:iCs/>
          <w:lang w:val="en-US"/>
        </w:rPr>
        <w:t>[Client]</w:t>
      </w:r>
      <w:r w:rsidR="005C4836" w:rsidRPr="00447FF3">
        <w:rPr>
          <w:iCs/>
          <w:lang w:val="en-US"/>
        </w:rPr>
        <w:t xml:space="preserve"> Metro</w:t>
      </w:r>
      <w:r w:rsidR="005C4836" w:rsidRPr="005C4836">
        <w:rPr>
          <w:i/>
          <w:iCs/>
          <w:lang w:val="en-US"/>
        </w:rPr>
        <w:t xml:space="preserve"> </w:t>
      </w:r>
      <w:r w:rsidR="005C4836" w:rsidRPr="005C4836">
        <w:rPr>
          <w:lang w:val="en-US"/>
        </w:rPr>
        <w:t>that will:</w:t>
      </w:r>
    </w:p>
    <w:p w:rsidR="00EE2C06" w:rsidRPr="005C4836" w:rsidRDefault="007A7EED" w:rsidP="000455B6">
      <w:pPr>
        <w:numPr>
          <w:ilvl w:val="2"/>
          <w:numId w:val="3"/>
        </w:numPr>
        <w:tabs>
          <w:tab w:val="clear" w:pos="2160"/>
        </w:tabs>
        <w:ind w:left="1418" w:hanging="567"/>
        <w:jc w:val="both"/>
      </w:pPr>
      <w:r>
        <w:rPr>
          <w:lang w:val="en-US"/>
        </w:rPr>
        <w:t>Enable global</w:t>
      </w:r>
      <w:r w:rsidR="0010003B">
        <w:rPr>
          <w:lang w:val="en-US"/>
        </w:rPr>
        <w:t xml:space="preserve"> </w:t>
      </w:r>
      <w:r w:rsidR="00EE2C06" w:rsidRPr="005C4836">
        <w:rPr>
          <w:lang w:val="en-US"/>
        </w:rPr>
        <w:t xml:space="preserve">connectivity </w:t>
      </w:r>
      <w:r>
        <w:rPr>
          <w:lang w:val="en-US"/>
        </w:rPr>
        <w:t xml:space="preserve">internally </w:t>
      </w:r>
      <w:r w:rsidR="00CB205A">
        <w:rPr>
          <w:lang w:val="en-US"/>
        </w:rPr>
        <w:t xml:space="preserve">within </w:t>
      </w:r>
      <w:r w:rsidR="00437D67">
        <w:rPr>
          <w:lang w:val="en-US"/>
        </w:rPr>
        <w:t>[CLIENT]</w:t>
      </w:r>
    </w:p>
    <w:p w:rsidR="00A3391B" w:rsidRPr="00E26D53" w:rsidRDefault="007A7EED" w:rsidP="00E26D53">
      <w:pPr>
        <w:numPr>
          <w:ilvl w:val="2"/>
          <w:numId w:val="3"/>
        </w:numPr>
        <w:tabs>
          <w:tab w:val="clear" w:pos="2160"/>
        </w:tabs>
        <w:ind w:left="1418" w:hanging="567"/>
        <w:jc w:val="both"/>
      </w:pPr>
      <w:r>
        <w:rPr>
          <w:lang w:val="en-US"/>
        </w:rPr>
        <w:t xml:space="preserve">Enable global </w:t>
      </w:r>
      <w:r w:rsidRPr="005C4836">
        <w:rPr>
          <w:lang w:val="en-US"/>
        </w:rPr>
        <w:t xml:space="preserve">connectivity </w:t>
      </w:r>
      <w:r>
        <w:rPr>
          <w:lang w:val="en-US"/>
        </w:rPr>
        <w:t>e</w:t>
      </w:r>
      <w:r w:rsidR="0007565C">
        <w:rPr>
          <w:lang w:val="en-US"/>
        </w:rPr>
        <w:t>xternally to C</w:t>
      </w:r>
      <w:r w:rsidR="00EE2C06" w:rsidRPr="005C4836">
        <w:rPr>
          <w:lang w:val="en-US"/>
        </w:rPr>
        <w:t>itizens and businesses</w:t>
      </w:r>
    </w:p>
    <w:p w:rsidR="00941CC8" w:rsidRDefault="00941CC8" w:rsidP="008E75DD">
      <w:pPr>
        <w:ind w:left="567"/>
        <w:jc w:val="both"/>
      </w:pPr>
      <w:r>
        <w:t xml:space="preserve">The ICT infrastructure focus area as per the </w:t>
      </w:r>
      <w:r w:rsidR="00437D67">
        <w:t>[strategy]</w:t>
      </w:r>
      <w:r>
        <w:t xml:space="preserve"> is aimed at:</w:t>
      </w:r>
    </w:p>
    <w:p w:rsidR="00061CFB" w:rsidRPr="00941CC8" w:rsidRDefault="0005053A" w:rsidP="00941CC8">
      <w:pPr>
        <w:numPr>
          <w:ilvl w:val="0"/>
          <w:numId w:val="21"/>
        </w:numPr>
        <w:tabs>
          <w:tab w:val="num" w:pos="720"/>
        </w:tabs>
        <w:jc w:val="both"/>
      </w:pPr>
      <w:r w:rsidRPr="00941CC8">
        <w:t xml:space="preserve">Creating a fibre and wireless network throughout </w:t>
      </w:r>
      <w:r w:rsidR="00437D67">
        <w:t>[Client]</w:t>
      </w:r>
      <w:r w:rsidRPr="00941CC8">
        <w:t xml:space="preserve"> to create a connected city</w:t>
      </w:r>
    </w:p>
    <w:p w:rsidR="00061CFB" w:rsidRPr="00941CC8" w:rsidRDefault="0005053A" w:rsidP="00941CC8">
      <w:pPr>
        <w:numPr>
          <w:ilvl w:val="0"/>
          <w:numId w:val="21"/>
        </w:numPr>
        <w:tabs>
          <w:tab w:val="num" w:pos="720"/>
        </w:tabs>
        <w:jc w:val="both"/>
      </w:pPr>
      <w:r w:rsidRPr="00941CC8">
        <w:lastRenderedPageBreak/>
        <w:t>Create internet zones to the public to encourage econom</w:t>
      </w:r>
      <w:r w:rsidR="00941CC8">
        <w:t xml:space="preserve">ic development, especially in </w:t>
      </w:r>
      <w:r w:rsidRPr="00941CC8">
        <w:t>historically</w:t>
      </w:r>
      <w:r w:rsidR="0090444B">
        <w:t xml:space="preserve"> </w:t>
      </w:r>
      <w:r w:rsidRPr="00941CC8">
        <w:t>disadvantaged areas</w:t>
      </w:r>
    </w:p>
    <w:p w:rsidR="00061CFB" w:rsidRPr="00941CC8" w:rsidRDefault="0005053A" w:rsidP="00941CC8">
      <w:pPr>
        <w:numPr>
          <w:ilvl w:val="0"/>
          <w:numId w:val="21"/>
        </w:numPr>
        <w:tabs>
          <w:tab w:val="num" w:pos="720"/>
        </w:tabs>
        <w:jc w:val="both"/>
      </w:pPr>
      <w:r w:rsidRPr="00941CC8">
        <w:t xml:space="preserve">Connect all the </w:t>
      </w:r>
      <w:r w:rsidR="00437D67">
        <w:t>[CLIENT]</w:t>
      </w:r>
      <w:r w:rsidRPr="00941CC8">
        <w:t xml:space="preserve"> buildings and as such increase efficiency</w:t>
      </w:r>
    </w:p>
    <w:p w:rsidR="00061CFB" w:rsidRPr="00941CC8" w:rsidRDefault="0005053A" w:rsidP="00941CC8">
      <w:pPr>
        <w:numPr>
          <w:ilvl w:val="0"/>
          <w:numId w:val="21"/>
        </w:numPr>
        <w:tabs>
          <w:tab w:val="num" w:pos="720"/>
        </w:tabs>
        <w:jc w:val="both"/>
      </w:pPr>
      <w:r w:rsidRPr="00941CC8">
        <w:t>Install video conferencing in boardrooms and meeting rooms to increase efficiency and reduce travelling time</w:t>
      </w:r>
    </w:p>
    <w:p w:rsidR="00941CC8" w:rsidRDefault="0005053A" w:rsidP="00A524B2">
      <w:pPr>
        <w:numPr>
          <w:ilvl w:val="0"/>
          <w:numId w:val="21"/>
        </w:numPr>
        <w:tabs>
          <w:tab w:val="num" w:pos="1080"/>
        </w:tabs>
        <w:ind w:left="1560" w:hanging="426"/>
        <w:jc w:val="both"/>
      </w:pPr>
      <w:r w:rsidRPr="00941CC8">
        <w:t xml:space="preserve">Install application functionality to have an increased engagement with the citizens by means of easy-to-use and advanced technology. These include </w:t>
      </w:r>
      <w:r w:rsidR="00CC637F">
        <w:t>SMS</w:t>
      </w:r>
      <w:r w:rsidRPr="00941CC8">
        <w:t>, smart phone, web site and other electronic communication</w:t>
      </w:r>
    </w:p>
    <w:p w:rsidR="00747D35" w:rsidRDefault="00A3391B" w:rsidP="008E75DD">
      <w:pPr>
        <w:ind w:left="567"/>
        <w:jc w:val="both"/>
      </w:pPr>
      <w:r>
        <w:t>Digital City Flagship is based on the architecture framework shown below</w:t>
      </w:r>
      <w:r w:rsidR="00222847" w:rsidRPr="00D9062E">
        <w:rPr>
          <w:highlight w:val="yellow"/>
        </w:rPr>
        <w:t>;</w:t>
      </w:r>
      <w:r w:rsidR="00D9062E" w:rsidRPr="00D9062E">
        <w:rPr>
          <w:highlight w:val="yellow"/>
        </w:rPr>
        <w:t>-[simply with architecture]</w:t>
      </w:r>
    </w:p>
    <w:p w:rsidR="007446D6" w:rsidRDefault="007446D6" w:rsidP="00D22D1E">
      <w:pPr>
        <w:ind w:left="284"/>
      </w:pPr>
      <w:r>
        <w:rPr>
          <w:noProof/>
          <w:lang w:eastAsia="en-ZA"/>
        </w:rPr>
        <w:drawing>
          <wp:inline distT="0" distB="0" distL="0" distR="0" wp14:anchorId="4C8963AD" wp14:editId="4DC1B931">
            <wp:extent cx="6482686" cy="4640400"/>
            <wp:effectExtent l="0" t="0" r="0" b="8255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87" cy="4640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D1E" w:rsidRDefault="00D22D1E" w:rsidP="008E75DD">
      <w:pPr>
        <w:ind w:left="567"/>
        <w:jc w:val="both"/>
        <w:sectPr w:rsidR="00D22D1E" w:rsidSect="00D70B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993" w:header="708" w:footer="708" w:gutter="0"/>
          <w:cols w:space="708"/>
          <w:docGrid w:linePitch="360"/>
        </w:sectPr>
      </w:pPr>
    </w:p>
    <w:p w:rsidR="00D22D1E" w:rsidRPr="00D70B0A" w:rsidRDefault="00D22D1E" w:rsidP="00D22D1E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spacing w:before="120" w:after="120" w:line="240" w:lineRule="auto"/>
        <w:ind w:left="567" w:hanging="567"/>
        <w:rPr>
          <w:rFonts w:ascii="Arial" w:hAnsi="Arial" w:cs="Arial"/>
        </w:rPr>
      </w:pPr>
      <w:bookmarkStart w:id="6" w:name="_Toc408901805"/>
      <w:bookmarkStart w:id="7" w:name="_Toc408901827"/>
      <w:bookmarkStart w:id="8" w:name="_Toc24549754"/>
      <w:r w:rsidRPr="00D70B0A">
        <w:rPr>
          <w:rFonts w:ascii="Arial" w:hAnsi="Arial" w:cs="Arial"/>
        </w:rPr>
        <w:lastRenderedPageBreak/>
        <w:t>Detailed Project Description</w:t>
      </w:r>
      <w:bookmarkEnd w:id="6"/>
      <w:bookmarkEnd w:id="7"/>
      <w:bookmarkEnd w:id="8"/>
    </w:p>
    <w:p w:rsidR="00D22D1E" w:rsidRDefault="008B2E4D" w:rsidP="00D22D1E">
      <w:pPr>
        <w:spacing w:before="120" w:after="120" w:line="240" w:lineRule="auto"/>
      </w:pPr>
      <w:r w:rsidRPr="008B2E4D">
        <w:rPr>
          <w:highlight w:val="yellow"/>
        </w:rPr>
        <w:t xml:space="preserve">[objectives and scope </w:t>
      </w:r>
      <w:r>
        <w:rPr>
          <w:highlight w:val="yellow"/>
        </w:rPr>
        <w:t xml:space="preserve">including deliverables </w:t>
      </w:r>
      <w:r w:rsidRPr="008B2E4D">
        <w:rPr>
          <w:highlight w:val="yellow"/>
        </w:rPr>
        <w:t>go hand in hand]</w:t>
      </w:r>
    </w:p>
    <w:p w:rsidR="00D22D1E" w:rsidRPr="00DE3613" w:rsidRDefault="00D22D1E" w:rsidP="00D22D1E">
      <w:pPr>
        <w:pStyle w:val="Heading2"/>
        <w:rPr>
          <w:color w:val="auto"/>
          <w:sz w:val="24"/>
        </w:rPr>
      </w:pPr>
      <w:bookmarkStart w:id="9" w:name="_Toc24549755"/>
      <w:r>
        <w:rPr>
          <w:color w:val="auto"/>
          <w:sz w:val="24"/>
        </w:rPr>
        <w:t>Project Objectives and High Level Scope</w:t>
      </w:r>
      <w:bookmarkEnd w:id="9"/>
    </w:p>
    <w:p w:rsidR="00D22D1E" w:rsidRDefault="00D22D1E" w:rsidP="00D22D1E">
      <w:pPr>
        <w:pStyle w:val="Heading3"/>
        <w:rPr>
          <w:color w:val="auto"/>
          <w:sz w:val="22"/>
          <w:szCs w:val="22"/>
        </w:rPr>
      </w:pPr>
      <w:bookmarkStart w:id="10" w:name="_Toc24549756"/>
      <w:r w:rsidRPr="00A5758C">
        <w:rPr>
          <w:color w:val="auto"/>
          <w:sz w:val="22"/>
          <w:szCs w:val="22"/>
        </w:rPr>
        <w:t>Project objectives:</w:t>
      </w:r>
      <w:bookmarkEnd w:id="10"/>
    </w:p>
    <w:p w:rsidR="00D22D1E" w:rsidRDefault="00D22D1E" w:rsidP="00D22D1E">
      <w:pPr>
        <w:ind w:firstLine="720"/>
        <w:rPr>
          <w:lang w:eastAsia="en-ZA"/>
        </w:rPr>
      </w:pPr>
      <w:r>
        <w:rPr>
          <w:lang w:eastAsia="en-ZA"/>
        </w:rPr>
        <w:t xml:space="preserve">Objectives of Digital City </w:t>
      </w:r>
      <w:r w:rsidR="00437D67">
        <w:rPr>
          <w:lang w:eastAsia="en-ZA"/>
        </w:rPr>
        <w:t>Project</w:t>
      </w:r>
      <w:r>
        <w:rPr>
          <w:lang w:eastAsia="en-ZA"/>
        </w:rPr>
        <w:t xml:space="preserve"> are categorized under four project streams as below</w:t>
      </w:r>
    </w:p>
    <w:tbl>
      <w:tblPr>
        <w:tblStyle w:val="ACNTable"/>
        <w:tblW w:w="8364" w:type="dxa"/>
        <w:tblInd w:w="817" w:type="dxa"/>
        <w:tblLook w:val="04A0" w:firstRow="1" w:lastRow="0" w:firstColumn="1" w:lastColumn="0" w:noHBand="0" w:noVBand="1"/>
      </w:tblPr>
      <w:tblGrid>
        <w:gridCol w:w="895"/>
        <w:gridCol w:w="2366"/>
        <w:gridCol w:w="5103"/>
      </w:tblGrid>
      <w:tr w:rsidR="00D22D1E" w:rsidRPr="008115A8" w:rsidTr="008B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5" w:type="dxa"/>
          </w:tcPr>
          <w:p w:rsidR="00D22D1E" w:rsidRPr="008115A8" w:rsidRDefault="00D22D1E" w:rsidP="008B2E4D">
            <w:pPr>
              <w:pStyle w:val="TableHeading"/>
              <w:rPr>
                <w:b/>
              </w:rPr>
            </w:pPr>
            <w:r>
              <w:rPr>
                <w:b/>
              </w:rPr>
              <w:t>Stream</w:t>
            </w:r>
          </w:p>
        </w:tc>
        <w:tc>
          <w:tcPr>
            <w:tcW w:w="2366" w:type="dxa"/>
          </w:tcPr>
          <w:p w:rsidR="00D22D1E" w:rsidRDefault="00D22D1E" w:rsidP="008B2E4D">
            <w:pPr>
              <w:pStyle w:val="TableHeading"/>
              <w:rPr>
                <w:b/>
              </w:rPr>
            </w:pPr>
            <w:r>
              <w:rPr>
                <w:b/>
              </w:rPr>
              <w:t>Stream Name</w:t>
            </w:r>
          </w:p>
        </w:tc>
        <w:tc>
          <w:tcPr>
            <w:tcW w:w="5103" w:type="dxa"/>
          </w:tcPr>
          <w:p w:rsidR="00D22D1E" w:rsidRPr="008115A8" w:rsidRDefault="00D22D1E" w:rsidP="008B2E4D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Objective(s)</w:t>
            </w:r>
          </w:p>
        </w:tc>
      </w:tr>
      <w:tr w:rsidR="00D22D1E" w:rsidTr="008B2E4D">
        <w:tc>
          <w:tcPr>
            <w:tcW w:w="895" w:type="dxa"/>
          </w:tcPr>
          <w:p w:rsidR="00D22D1E" w:rsidRPr="0086190B" w:rsidRDefault="00D22D1E" w:rsidP="008B2E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66" w:type="dxa"/>
          </w:tcPr>
          <w:p w:rsidR="00D22D1E" w:rsidRPr="0086190B" w:rsidRDefault="00D22D1E" w:rsidP="008B2E4D">
            <w:pPr>
              <w:ind w:left="-10"/>
              <w:jc w:val="both"/>
              <w:rPr>
                <w:bCs/>
              </w:rPr>
            </w:pPr>
            <w:r w:rsidRPr="007552E4">
              <w:rPr>
                <w:rFonts w:asciiTheme="minorHAnsi" w:hAnsiTheme="minorHAnsi"/>
                <w:sz w:val="22"/>
                <w:szCs w:val="22"/>
                <w:lang w:eastAsia="en-ZA"/>
              </w:rPr>
              <w:t>Broadband Fiber</w:t>
            </w:r>
          </w:p>
        </w:tc>
        <w:tc>
          <w:tcPr>
            <w:tcW w:w="5103" w:type="dxa"/>
          </w:tcPr>
          <w:p w:rsidR="00D22D1E" w:rsidRPr="00BC4E10" w:rsidRDefault="00D22D1E" w:rsidP="008B2E4D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To a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llow for 3</w:t>
            </w:r>
            <w:r w:rsidRPr="00BC4E10">
              <w:rPr>
                <w:rFonts w:asciiTheme="minorHAnsi" w:hAnsiTheme="minorHAnsi"/>
                <w:sz w:val="22"/>
                <w:szCs w:val="22"/>
                <w:vertAlign w:val="superscript"/>
                <w:lang w:eastAsia="en-ZA"/>
              </w:rPr>
              <w:t>rd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party connectivity </w:t>
            </w: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o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pportunities (Broadband Access)</w:t>
            </w:r>
          </w:p>
          <w:p w:rsidR="00D22D1E" w:rsidRPr="00BC4E10" w:rsidRDefault="00D22D1E" w:rsidP="008B2E4D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To allow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for 3</w:t>
            </w:r>
            <w:r w:rsidRPr="00BC4E10">
              <w:rPr>
                <w:rFonts w:asciiTheme="minorHAnsi" w:hAnsiTheme="minorHAnsi"/>
                <w:sz w:val="22"/>
                <w:szCs w:val="22"/>
                <w:vertAlign w:val="superscript"/>
                <w:lang w:eastAsia="en-ZA"/>
              </w:rPr>
              <w:t>rd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party hosting in City environment (Data Centre access)</w:t>
            </w:r>
          </w:p>
          <w:p w:rsidR="00D22D1E" w:rsidRPr="00BC4E10" w:rsidRDefault="00D22D1E" w:rsidP="008B2E4D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To be a 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3</w:t>
            </w:r>
            <w:r w:rsidRPr="00BC4E10">
              <w:rPr>
                <w:rFonts w:asciiTheme="minorHAnsi" w:hAnsiTheme="minorHAnsi"/>
                <w:sz w:val="22"/>
                <w:szCs w:val="22"/>
                <w:vertAlign w:val="superscript"/>
                <w:lang w:eastAsia="en-ZA"/>
              </w:rPr>
              <w:t>rd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party enabler – Business enabler, economic development and proxy job creation</w:t>
            </w:r>
          </w:p>
          <w:p w:rsidR="00D22D1E" w:rsidRPr="000F7E23" w:rsidRDefault="00D22D1E" w:rsidP="008B2E4D"/>
        </w:tc>
      </w:tr>
      <w:tr w:rsidR="00D22D1E" w:rsidTr="008B2E4D">
        <w:tc>
          <w:tcPr>
            <w:tcW w:w="895" w:type="dxa"/>
          </w:tcPr>
          <w:p w:rsidR="00D22D1E" w:rsidRPr="0086190B" w:rsidRDefault="00D22D1E" w:rsidP="008B2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366" w:type="dxa"/>
          </w:tcPr>
          <w:p w:rsidR="00D22D1E" w:rsidRPr="0086190B" w:rsidRDefault="00D22D1E" w:rsidP="008B2E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7552E4">
              <w:rPr>
                <w:rFonts w:asciiTheme="minorHAnsi" w:hAnsiTheme="minorHAnsi"/>
                <w:sz w:val="22"/>
                <w:szCs w:val="22"/>
                <w:lang w:eastAsia="en-ZA"/>
              </w:rPr>
              <w:t>Broadband Wireless</w:t>
            </w:r>
          </w:p>
        </w:tc>
        <w:tc>
          <w:tcPr>
            <w:tcW w:w="5103" w:type="dxa"/>
          </w:tcPr>
          <w:p w:rsidR="00D22D1E" w:rsidRPr="00BC4E10" w:rsidRDefault="00D22D1E" w:rsidP="008B2E4D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To provide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localis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ed</w:t>
            </w:r>
            <w:proofErr w:type="spellEnd"/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citizen connectivity to walled garden as starting point</w:t>
            </w:r>
          </w:p>
          <w:p w:rsidR="00D22D1E" w:rsidRPr="00BC4E10" w:rsidRDefault="00D22D1E" w:rsidP="008B2E4D">
            <w:pPr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To provide f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ree Wi</w:t>
            </w: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-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Fi (minimum service provision on a capped basis) to citizens</w:t>
            </w:r>
          </w:p>
          <w:p w:rsidR="00D22D1E" w:rsidRPr="0086190B" w:rsidRDefault="00D22D1E" w:rsidP="008B2E4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2D1E" w:rsidTr="008B2E4D">
        <w:tc>
          <w:tcPr>
            <w:tcW w:w="895" w:type="dxa"/>
          </w:tcPr>
          <w:p w:rsidR="00D22D1E" w:rsidRPr="0086190B" w:rsidRDefault="00D22D1E" w:rsidP="008B2E4D">
            <w:r>
              <w:t>3</w:t>
            </w:r>
          </w:p>
        </w:tc>
        <w:tc>
          <w:tcPr>
            <w:tcW w:w="2366" w:type="dxa"/>
          </w:tcPr>
          <w:p w:rsidR="00D22D1E" w:rsidRPr="0086190B" w:rsidRDefault="00D22D1E" w:rsidP="008B2E4D">
            <w:pPr>
              <w:rPr>
                <w:bCs/>
              </w:rPr>
            </w:pPr>
            <w:r w:rsidRPr="007552E4">
              <w:rPr>
                <w:rFonts w:asciiTheme="minorHAnsi" w:hAnsiTheme="minorHAnsi"/>
                <w:bCs/>
                <w:sz w:val="22"/>
                <w:szCs w:val="22"/>
                <w:lang w:val="en-ZA" w:eastAsia="en-ZA"/>
              </w:rPr>
              <w:t>Unified Command Centre</w:t>
            </w:r>
          </w:p>
        </w:tc>
        <w:tc>
          <w:tcPr>
            <w:tcW w:w="5103" w:type="dxa"/>
          </w:tcPr>
          <w:p w:rsidR="00D22D1E" w:rsidRPr="00BC4E10" w:rsidRDefault="00D22D1E" w:rsidP="008B2E4D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Increased operational efficiency for </w:t>
            </w: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the 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city</w:t>
            </w:r>
          </w:p>
          <w:p w:rsidR="00D22D1E" w:rsidRPr="00BC4E10" w:rsidRDefault="00D22D1E" w:rsidP="008B2E4D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>Citizen – Single point of contact</w:t>
            </w:r>
          </w:p>
          <w:p w:rsidR="00D22D1E" w:rsidRPr="00BC4E10" w:rsidRDefault="00D22D1E" w:rsidP="008B2E4D">
            <w:pPr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Implementing intelligent capability on </w:t>
            </w:r>
            <w:r w:rsidR="00437D67">
              <w:rPr>
                <w:rFonts w:asciiTheme="minorHAnsi" w:hAnsiTheme="minorHAnsi"/>
                <w:sz w:val="22"/>
                <w:szCs w:val="22"/>
                <w:lang w:eastAsia="en-ZA"/>
              </w:rPr>
              <w:t>[CLIENT]</w:t>
            </w:r>
            <w:r w:rsidRPr="00BC4E10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infrastructure and services management with real time response</w:t>
            </w:r>
          </w:p>
          <w:p w:rsidR="00D22D1E" w:rsidRPr="0086190B" w:rsidRDefault="00D22D1E" w:rsidP="008B2E4D">
            <w:pPr>
              <w:ind w:left="720"/>
              <w:jc w:val="both"/>
              <w:rPr>
                <w:bCs/>
              </w:rPr>
            </w:pPr>
          </w:p>
        </w:tc>
      </w:tr>
      <w:tr w:rsidR="00D22D1E" w:rsidTr="008B2E4D">
        <w:tc>
          <w:tcPr>
            <w:tcW w:w="895" w:type="dxa"/>
          </w:tcPr>
          <w:p w:rsidR="00D22D1E" w:rsidRPr="0086190B" w:rsidRDefault="00D22D1E" w:rsidP="008B2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366" w:type="dxa"/>
          </w:tcPr>
          <w:p w:rsidR="00D22D1E" w:rsidRPr="0086190B" w:rsidRDefault="00437D67" w:rsidP="008B2E4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ZA" w:eastAsia="en-ZA"/>
              </w:rPr>
              <w:t>[CLIENT]</w:t>
            </w:r>
            <w:r w:rsidR="00D22D1E" w:rsidRPr="007552E4">
              <w:rPr>
                <w:rFonts w:asciiTheme="minorHAnsi" w:hAnsiTheme="minorHAnsi"/>
                <w:bCs/>
                <w:sz w:val="22"/>
                <w:szCs w:val="22"/>
                <w:lang w:val="en-ZA" w:eastAsia="en-ZA"/>
              </w:rPr>
              <w:t xml:space="preserve"> E-Citizen Services</w:t>
            </w:r>
          </w:p>
        </w:tc>
        <w:tc>
          <w:tcPr>
            <w:tcW w:w="5103" w:type="dxa"/>
          </w:tcPr>
          <w:p w:rsidR="00D22D1E" w:rsidRPr="00A529D9" w:rsidRDefault="00D22D1E" w:rsidP="008B2E4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eastAsia="en-ZA"/>
              </w:rPr>
            </w:pP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>To provide</w:t>
            </w:r>
            <w:r w:rsidRPr="00A529D9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Systems and Applications that will improve internal efficiencies of the Metro and its Citizens.  E.g. Mobility and Transport Management Systems, Building management systems, Smart Grids etc. </w:t>
            </w:r>
          </w:p>
          <w:p w:rsidR="00D22D1E" w:rsidRPr="00A529D9" w:rsidRDefault="00D22D1E" w:rsidP="008B2E4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ZA" w:eastAsia="en-ZA"/>
              </w:rPr>
            </w:pPr>
            <w:r w:rsidRPr="00A529D9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To enable integration on the new payment engine, e-learning, e-health, CCTVs etc. (the </w:t>
            </w:r>
            <w:r w:rsidRPr="00A56E7B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development and choice of these services will be guided by </w:t>
            </w:r>
            <w:r w:rsidR="00437D67">
              <w:rPr>
                <w:rFonts w:asciiTheme="minorHAnsi" w:hAnsiTheme="minorHAnsi"/>
                <w:sz w:val="22"/>
                <w:szCs w:val="22"/>
                <w:lang w:eastAsia="en-ZA"/>
              </w:rPr>
              <w:t>[CLIENT]</w:t>
            </w:r>
            <w:r w:rsidRPr="00A56E7B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Strategic Priorities)</w:t>
            </w:r>
          </w:p>
          <w:p w:rsidR="00D22D1E" w:rsidRPr="0086190B" w:rsidRDefault="00D22D1E" w:rsidP="008B2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2D1E" w:rsidRDefault="00D22D1E" w:rsidP="00D22D1E">
      <w:pPr>
        <w:rPr>
          <w:lang w:eastAsia="en-ZA"/>
        </w:rPr>
      </w:pPr>
    </w:p>
    <w:p w:rsidR="00D22D1E" w:rsidRDefault="00D22D1E" w:rsidP="00D22D1E">
      <w:pPr>
        <w:pStyle w:val="Heading3"/>
        <w:rPr>
          <w:color w:val="auto"/>
          <w:sz w:val="22"/>
          <w:szCs w:val="22"/>
        </w:rPr>
      </w:pPr>
      <w:bookmarkStart w:id="11" w:name="_Toc24549757"/>
      <w:r w:rsidRPr="00A5758C">
        <w:rPr>
          <w:color w:val="auto"/>
          <w:sz w:val="22"/>
          <w:szCs w:val="22"/>
        </w:rPr>
        <w:t>Project Scope Statement:</w:t>
      </w:r>
      <w:bookmarkEnd w:id="11"/>
    </w:p>
    <w:p w:rsidR="00D22D1E" w:rsidRPr="005C4836" w:rsidRDefault="00D22D1E" w:rsidP="00D22D1E">
      <w:pPr>
        <w:ind w:left="720"/>
        <w:jc w:val="both"/>
      </w:pPr>
      <w:r>
        <w:rPr>
          <w:lang w:val="en-US"/>
        </w:rPr>
        <w:t xml:space="preserve">Digital City </w:t>
      </w:r>
      <w:r w:rsidR="00437D67">
        <w:rPr>
          <w:lang w:val="en-US"/>
        </w:rPr>
        <w:t>Project</w:t>
      </w:r>
      <w:r>
        <w:rPr>
          <w:lang w:val="en-US"/>
        </w:rPr>
        <w:t xml:space="preserve"> aims at </w:t>
      </w:r>
      <w:r w:rsidRPr="005C4836">
        <w:rPr>
          <w:lang w:val="en-US"/>
        </w:rPr>
        <w:t>rolling-</w:t>
      </w:r>
      <w:r w:rsidRPr="003F66F1">
        <w:rPr>
          <w:lang w:val="en-US"/>
        </w:rPr>
        <w:t xml:space="preserve">out </w:t>
      </w:r>
      <w:r w:rsidRPr="003F66F1">
        <w:rPr>
          <w:iCs/>
          <w:lang w:val="en-US"/>
        </w:rPr>
        <w:t xml:space="preserve">intelligent technology infrastructure and systems throughout </w:t>
      </w:r>
      <w:r w:rsidR="00437D67">
        <w:rPr>
          <w:iCs/>
          <w:lang w:val="en-US"/>
        </w:rPr>
        <w:t>[Client]</w:t>
      </w:r>
      <w:r w:rsidRPr="003F66F1">
        <w:rPr>
          <w:iCs/>
          <w:lang w:val="en-US"/>
        </w:rPr>
        <w:t xml:space="preserve"> Metro </w:t>
      </w:r>
      <w:r>
        <w:rPr>
          <w:lang w:val="en-US"/>
        </w:rPr>
        <w:t xml:space="preserve">that will </w:t>
      </w:r>
      <w:r>
        <w:rPr>
          <w:rFonts w:eastAsia="Times New Roman"/>
        </w:rPr>
        <w:t>connect</w:t>
      </w:r>
      <w:r w:rsidRPr="004A16B0">
        <w:rPr>
          <w:rFonts w:eastAsia="Times New Roman"/>
        </w:rPr>
        <w:t xml:space="preserve"> 547 </w:t>
      </w:r>
      <w:r w:rsidR="00437D67">
        <w:rPr>
          <w:rFonts w:eastAsia="Times New Roman"/>
        </w:rPr>
        <w:t>[CLIENT]</w:t>
      </w:r>
      <w:r w:rsidRPr="004A16B0">
        <w:rPr>
          <w:rFonts w:eastAsia="Times New Roman"/>
        </w:rPr>
        <w:t xml:space="preserve"> buildings throughout </w:t>
      </w:r>
      <w:r w:rsidR="00437D67">
        <w:rPr>
          <w:rFonts w:eastAsia="Times New Roman"/>
        </w:rPr>
        <w:t>[Client]</w:t>
      </w:r>
      <w:r w:rsidRPr="004A16B0">
        <w:t xml:space="preserve"> City using broadband </w:t>
      </w:r>
      <w:r>
        <w:lastRenderedPageBreak/>
        <w:t>with extended connectivity to C</w:t>
      </w:r>
      <w:r w:rsidRPr="004A16B0">
        <w:t xml:space="preserve">itizens of the City, </w:t>
      </w:r>
      <w:r>
        <w:rPr>
          <w:rFonts w:eastAsia="Times New Roman"/>
        </w:rPr>
        <w:t xml:space="preserve">business community, </w:t>
      </w:r>
      <w:r w:rsidRPr="004A16B0">
        <w:rPr>
          <w:rFonts w:eastAsia="Times New Roman"/>
        </w:rPr>
        <w:t>other government</w:t>
      </w:r>
      <w:r>
        <w:rPr>
          <w:rFonts w:eastAsia="Times New Roman"/>
        </w:rPr>
        <w:t xml:space="preserve"> organisations and departments</w:t>
      </w:r>
      <w:r w:rsidRPr="004A16B0">
        <w:t xml:space="preserve"> </w:t>
      </w:r>
      <w:r>
        <w:t xml:space="preserve">to enable provisioning of communications and </w:t>
      </w:r>
      <w:r w:rsidRPr="004A16B0">
        <w:t>E</w:t>
      </w:r>
      <w:r>
        <w:t>-</w:t>
      </w:r>
      <w:r w:rsidRPr="004A16B0">
        <w:t>Services</w:t>
      </w:r>
    </w:p>
    <w:p w:rsidR="00D22D1E" w:rsidRPr="00A9282D" w:rsidRDefault="00D22D1E" w:rsidP="00D22D1E">
      <w:pPr>
        <w:pStyle w:val="Heading3"/>
        <w:rPr>
          <w:color w:val="auto"/>
          <w:sz w:val="22"/>
          <w:szCs w:val="22"/>
        </w:rPr>
      </w:pPr>
      <w:bookmarkStart w:id="12" w:name="_Toc24549758"/>
      <w:r w:rsidRPr="00A5758C">
        <w:rPr>
          <w:color w:val="auto"/>
          <w:sz w:val="22"/>
          <w:szCs w:val="22"/>
        </w:rPr>
        <w:t>Deliverables in scope:</w:t>
      </w:r>
      <w:bookmarkEnd w:id="12"/>
    </w:p>
    <w:tbl>
      <w:tblPr>
        <w:tblStyle w:val="ACNTable"/>
        <w:tblW w:w="8505" w:type="dxa"/>
        <w:tblInd w:w="67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D22D1E" w:rsidRPr="008115A8" w:rsidTr="008B2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shd w:val="clear" w:color="auto" w:fill="F2F2F2" w:themeFill="background1" w:themeFillShade="F2"/>
          </w:tcPr>
          <w:p w:rsidR="00D22D1E" w:rsidRPr="008115A8" w:rsidRDefault="00D22D1E" w:rsidP="008B2E4D">
            <w:pPr>
              <w:pStyle w:val="TableHeading"/>
              <w:rPr>
                <w:b/>
              </w:rPr>
            </w:pPr>
            <w:r>
              <w:rPr>
                <w:b/>
              </w:rPr>
              <w:t>Platform layer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22D1E" w:rsidRDefault="00D22D1E" w:rsidP="008B2E4D">
            <w:pPr>
              <w:pStyle w:val="TableHeading"/>
              <w:rPr>
                <w:b/>
              </w:rPr>
            </w:pPr>
            <w:r>
              <w:rPr>
                <w:b/>
              </w:rPr>
              <w:t xml:space="preserve">   Deliverable(s)</w:t>
            </w:r>
          </w:p>
        </w:tc>
      </w:tr>
      <w:tr w:rsidR="00D22D1E" w:rsidTr="008B2E4D">
        <w:tc>
          <w:tcPr>
            <w:tcW w:w="2835" w:type="dxa"/>
          </w:tcPr>
          <w:p w:rsidR="00D22D1E" w:rsidRPr="0086190B" w:rsidRDefault="00D22D1E" w:rsidP="008B2E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D22D1E" w:rsidRPr="0086190B" w:rsidRDefault="00D22D1E" w:rsidP="008B2E4D">
            <w:pPr>
              <w:ind w:left="720"/>
              <w:jc w:val="both"/>
              <w:rPr>
                <w:bCs/>
              </w:rPr>
            </w:pPr>
          </w:p>
        </w:tc>
      </w:tr>
      <w:tr w:rsidR="00D22D1E" w:rsidTr="008B2E4D">
        <w:tc>
          <w:tcPr>
            <w:tcW w:w="2835" w:type="dxa"/>
          </w:tcPr>
          <w:p w:rsidR="00D22D1E" w:rsidRPr="00236327" w:rsidRDefault="00D22D1E" w:rsidP="008B2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36327">
              <w:rPr>
                <w:rFonts w:asciiTheme="minorHAnsi" w:hAnsiTheme="minorHAnsi"/>
                <w:sz w:val="22"/>
                <w:szCs w:val="22"/>
              </w:rPr>
              <w:t>Applications layer</w:t>
            </w:r>
          </w:p>
        </w:tc>
        <w:tc>
          <w:tcPr>
            <w:tcW w:w="5670" w:type="dxa"/>
            <w:shd w:val="clear" w:color="auto" w:fill="auto"/>
          </w:tcPr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An integrated ERP system </w:t>
            </w:r>
          </w:p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Customer self-help facility</w:t>
            </w:r>
          </w:p>
          <w:p w:rsidR="00D22D1E" w:rsidRPr="004E0EE4" w:rsidRDefault="00D22D1E" w:rsidP="008B2E4D">
            <w:pPr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Launch of 10 application capabilities per month</w:t>
            </w:r>
          </w:p>
        </w:tc>
      </w:tr>
      <w:tr w:rsidR="00D22D1E" w:rsidTr="008B2E4D">
        <w:tc>
          <w:tcPr>
            <w:tcW w:w="2835" w:type="dxa"/>
          </w:tcPr>
          <w:p w:rsidR="00D22D1E" w:rsidRPr="00236327" w:rsidRDefault="00D22D1E" w:rsidP="008B2E4D">
            <w:pPr>
              <w:rPr>
                <w:rFonts w:asciiTheme="minorHAnsi" w:hAnsiTheme="minorHAnsi"/>
                <w:sz w:val="22"/>
                <w:szCs w:val="22"/>
              </w:rPr>
            </w:pPr>
            <w:r w:rsidRPr="00236327">
              <w:rPr>
                <w:rFonts w:asciiTheme="minorHAnsi" w:hAnsiTheme="minorHAnsi"/>
                <w:sz w:val="22"/>
                <w:szCs w:val="22"/>
              </w:rPr>
              <w:t>Processing layer</w:t>
            </w:r>
          </w:p>
        </w:tc>
        <w:tc>
          <w:tcPr>
            <w:tcW w:w="5670" w:type="dxa"/>
            <w:shd w:val="clear" w:color="auto" w:fill="auto"/>
          </w:tcPr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Upgraded, virtualized and consolidated servers </w:t>
            </w:r>
          </w:p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Consolidated storage  estate</w:t>
            </w:r>
          </w:p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To establish a</w:t>
            </w: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 DR </w:t>
            </w: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site</w:t>
            </w: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 in Boksburg</w:t>
            </w: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 to serve as an emergency recovery site in the event of a disaster at Germiston Datacentre</w:t>
            </w:r>
          </w:p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An industry standard Datacentre in Germiston </w:t>
            </w:r>
          </w:p>
          <w:p w:rsidR="00D22D1E" w:rsidRPr="00236327" w:rsidRDefault="00D22D1E" w:rsidP="008B2E4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To configure </w:t>
            </w: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DMZ security </w:t>
            </w: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which will prevent unauthorised intrusions </w:t>
            </w: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on</w:t>
            </w: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to the networks</w:t>
            </w:r>
          </w:p>
          <w:p w:rsidR="00D22D1E" w:rsidRPr="00236327" w:rsidRDefault="00D22D1E" w:rsidP="008B2E4D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en-ZA" w:eastAsia="en-ZA"/>
              </w:rPr>
            </w:pPr>
            <w:r w:rsidRPr="00236327">
              <w:rPr>
                <w:rFonts w:asciiTheme="minorHAnsi" w:hAnsiTheme="minorHAnsi"/>
                <w:sz w:val="22"/>
                <w:szCs w:val="22"/>
                <w:lang w:eastAsia="en-ZA"/>
              </w:rPr>
              <w:t>An established UCC</w:t>
            </w:r>
          </w:p>
          <w:p w:rsidR="00D22D1E" w:rsidRPr="004E0EE4" w:rsidRDefault="00D22D1E" w:rsidP="008B2E4D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36327">
              <w:rPr>
                <w:rFonts w:asciiTheme="minorHAnsi" w:hAnsiTheme="minorHAnsi"/>
                <w:sz w:val="22"/>
                <w:szCs w:val="22"/>
                <w:lang w:eastAsia="en-ZA"/>
              </w:rPr>
              <w:t>Network Interface to other Flagships e.g. Aerotropolis, IRPTN</w:t>
            </w:r>
          </w:p>
        </w:tc>
      </w:tr>
      <w:tr w:rsidR="00D22D1E" w:rsidTr="008B2E4D">
        <w:tc>
          <w:tcPr>
            <w:tcW w:w="2835" w:type="dxa"/>
          </w:tcPr>
          <w:p w:rsidR="00D22D1E" w:rsidRPr="00236327" w:rsidRDefault="00D22D1E" w:rsidP="008B2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36327">
              <w:rPr>
                <w:rFonts w:asciiTheme="minorHAnsi" w:hAnsiTheme="minorHAnsi"/>
                <w:sz w:val="22"/>
                <w:szCs w:val="22"/>
              </w:rPr>
              <w:t>Connectivity layer</w:t>
            </w:r>
          </w:p>
        </w:tc>
        <w:tc>
          <w:tcPr>
            <w:tcW w:w="5670" w:type="dxa"/>
            <w:shd w:val="clear" w:color="auto" w:fill="auto"/>
          </w:tcPr>
          <w:p w:rsidR="00D22D1E" w:rsidRPr="00236327" w:rsidRDefault="00D22D1E" w:rsidP="008B2E4D">
            <w:pPr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ZA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2 internal Wi-Fi units in 2 boardrooms of all smaller buildings (non CCC) and one unit for Wi-Fi to the public on each of the 547 buildings</w:t>
            </w:r>
          </w:p>
          <w:p w:rsidR="00D22D1E" w:rsidRPr="00236327" w:rsidRDefault="00D22D1E" w:rsidP="008B2E4D">
            <w:pPr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Video Conferen</w:t>
            </w:r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 xml:space="preserve">cing in 24 boardrooms used by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Ho</w:t>
            </w:r>
            <w:r w:rsidRPr="00236327">
              <w:rPr>
                <w:rFonts w:asciiTheme="minorHAnsi" w:hAnsiTheme="minorHAnsi"/>
                <w:bCs/>
                <w:sz w:val="22"/>
                <w:szCs w:val="22"/>
                <w:lang w:val="en-ZA"/>
              </w:rPr>
              <w:t>Ds</w:t>
            </w:r>
            <w:proofErr w:type="spellEnd"/>
          </w:p>
          <w:p w:rsidR="00D22D1E" w:rsidRPr="00236327" w:rsidRDefault="00D22D1E" w:rsidP="008B2E4D">
            <w:pPr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236327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Broadband fiber to all 547 </w:t>
            </w:r>
            <w:r w:rsidR="00437D67">
              <w:rPr>
                <w:rFonts w:asciiTheme="minorHAnsi" w:hAnsiTheme="minorHAnsi"/>
                <w:sz w:val="22"/>
                <w:szCs w:val="22"/>
                <w:lang w:eastAsia="en-ZA"/>
              </w:rPr>
              <w:t>[CLIENT]</w:t>
            </w:r>
            <w:r w:rsidRPr="00236327"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buildings (estimated 547 buildings)</w:t>
            </w:r>
          </w:p>
        </w:tc>
      </w:tr>
    </w:tbl>
    <w:p w:rsidR="00D22D1E" w:rsidRDefault="00D22D1E" w:rsidP="00D22D1E">
      <w:pPr>
        <w:rPr>
          <w:lang w:eastAsia="en-ZA"/>
        </w:rPr>
      </w:pPr>
    </w:p>
    <w:p w:rsidR="00D22D1E" w:rsidRDefault="00D22D1E" w:rsidP="00D22D1E">
      <w:pPr>
        <w:pStyle w:val="Heading3"/>
        <w:rPr>
          <w:color w:val="auto"/>
        </w:rPr>
      </w:pPr>
      <w:bookmarkStart w:id="13" w:name="_Toc24549759"/>
      <w:r w:rsidRPr="00A5758C">
        <w:rPr>
          <w:color w:val="auto"/>
          <w:sz w:val="22"/>
          <w:szCs w:val="22"/>
        </w:rPr>
        <w:t>Deliverables</w:t>
      </w:r>
      <w:r>
        <w:rPr>
          <w:color w:val="auto"/>
        </w:rPr>
        <w:t xml:space="preserve"> out of S</w:t>
      </w:r>
      <w:r w:rsidRPr="00A5758C">
        <w:rPr>
          <w:color w:val="auto"/>
        </w:rPr>
        <w:t>cope:</w:t>
      </w:r>
      <w:bookmarkEnd w:id="13"/>
    </w:p>
    <w:p w:rsidR="008B2E4D" w:rsidRPr="008B2E4D" w:rsidRDefault="008B2E4D" w:rsidP="008B2E4D">
      <w:pPr>
        <w:rPr>
          <w:lang w:eastAsia="en-ZA"/>
        </w:rPr>
      </w:pPr>
      <w:r w:rsidRPr="008B2E4D">
        <w:rPr>
          <w:rFonts w:ascii="Arial" w:eastAsia="Times New Roman" w:hAnsi="Arial" w:cs="Times New Roman"/>
          <w:b/>
          <w:highlight w:val="yellow"/>
          <w:lang w:eastAsia="en-ZA"/>
        </w:rPr>
        <w:t>[be specific to avoid future misunderstandings and disagreements]</w:t>
      </w:r>
    </w:p>
    <w:p w:rsidR="00D22D1E" w:rsidRDefault="00D22D1E" w:rsidP="00D22D1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 xml:space="preserve">ICT solutions, products and services that are not included in the above Digital City </w:t>
      </w:r>
      <w:r w:rsidR="00437D67">
        <w:rPr>
          <w:noProof/>
        </w:rPr>
        <w:t>Project</w:t>
      </w:r>
      <w:r>
        <w:rPr>
          <w:noProof/>
        </w:rPr>
        <w:t xml:space="preserve"> deliverables. </w:t>
      </w:r>
    </w:p>
    <w:p w:rsidR="00D22D1E" w:rsidRDefault="00D22D1E" w:rsidP="00D22D1E">
      <w:pPr>
        <w:pStyle w:val="ListParagraph"/>
        <w:numPr>
          <w:ilvl w:val="0"/>
          <w:numId w:val="20"/>
        </w:numPr>
        <w:rPr>
          <w:noProof/>
        </w:rPr>
      </w:pPr>
      <w:r>
        <w:rPr>
          <w:noProof/>
        </w:rPr>
        <w:t xml:space="preserve">ICT systems that are specific to other Flagships do not form part of the scope of the Digital City </w:t>
      </w:r>
      <w:r w:rsidR="00437D67">
        <w:rPr>
          <w:noProof/>
        </w:rPr>
        <w:t>Project</w:t>
      </w:r>
    </w:p>
    <w:p w:rsidR="00D22D1E" w:rsidRPr="00D85FE0" w:rsidRDefault="00D22D1E" w:rsidP="00D22D1E">
      <w:pPr>
        <w:pStyle w:val="Heading2"/>
        <w:rPr>
          <w:color w:val="auto"/>
          <w:sz w:val="24"/>
        </w:rPr>
      </w:pPr>
      <w:bookmarkStart w:id="14" w:name="_Toc24549760"/>
      <w:r w:rsidRPr="00D85FE0">
        <w:rPr>
          <w:color w:val="auto"/>
          <w:sz w:val="24"/>
        </w:rPr>
        <w:t xml:space="preserve">How </w:t>
      </w:r>
      <w:r>
        <w:rPr>
          <w:color w:val="auto"/>
          <w:sz w:val="24"/>
        </w:rPr>
        <w:t>Project addresses the identified problem</w:t>
      </w:r>
      <w:bookmarkEnd w:id="14"/>
      <w:r>
        <w:rPr>
          <w:color w:val="auto"/>
          <w:sz w:val="24"/>
        </w:rPr>
        <w:t xml:space="preserve"> </w:t>
      </w:r>
    </w:p>
    <w:p w:rsidR="00D22D1E" w:rsidRDefault="00D22D1E" w:rsidP="00D22D1E">
      <w:pPr>
        <w:spacing w:before="120" w:after="120" w:line="240" w:lineRule="auto"/>
        <w:ind w:left="576"/>
        <w:jc w:val="both"/>
      </w:pPr>
      <w:r>
        <w:t>Problems that are listed in Subsection 3.1 of this document will be resolved as the project delivers solutions that are described in the deliverables Subsection 5.1.3</w:t>
      </w:r>
    </w:p>
    <w:p w:rsidR="00D22D1E" w:rsidRPr="0084191D" w:rsidRDefault="00D22D1E" w:rsidP="00D22D1E">
      <w:pPr>
        <w:pStyle w:val="Heading2"/>
        <w:rPr>
          <w:color w:val="auto"/>
          <w:sz w:val="24"/>
        </w:rPr>
      </w:pPr>
      <w:bookmarkStart w:id="15" w:name="_Toc24549761"/>
      <w:r>
        <w:rPr>
          <w:color w:val="auto"/>
          <w:sz w:val="24"/>
        </w:rPr>
        <w:t>Description of Location of the Project</w:t>
      </w:r>
      <w:bookmarkEnd w:id="15"/>
      <w:r w:rsidRPr="0084191D">
        <w:rPr>
          <w:color w:val="auto"/>
          <w:sz w:val="24"/>
        </w:rPr>
        <w:t xml:space="preserve"> </w:t>
      </w:r>
    </w:p>
    <w:p w:rsidR="00D22D1E" w:rsidRDefault="00D22D1E" w:rsidP="00D22D1E">
      <w:pPr>
        <w:spacing w:before="120" w:after="120" w:line="240" w:lineRule="auto"/>
        <w:ind w:left="576"/>
        <w:jc w:val="both"/>
      </w:pPr>
      <w:r>
        <w:t>Central Services of Digital City will be based in Germiston and Boksburg Datacentres. Digital services will be provided throughout the Metro using broadband. The rollout is as indicated in Section 9 of this document</w:t>
      </w:r>
    </w:p>
    <w:p w:rsidR="00C268E7" w:rsidRDefault="00C268E7" w:rsidP="008E75DD">
      <w:pPr>
        <w:ind w:left="567"/>
        <w:jc w:val="both"/>
      </w:pPr>
    </w:p>
    <w:p w:rsidR="00747D35" w:rsidRPr="00747D35" w:rsidRDefault="00747D35" w:rsidP="00D70B0A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spacing w:before="200" w:after="200" w:line="360" w:lineRule="auto"/>
        <w:ind w:left="567" w:hanging="567"/>
        <w:rPr>
          <w:rFonts w:ascii="Arial" w:hAnsi="Arial" w:cs="Arial"/>
        </w:rPr>
      </w:pPr>
      <w:bookmarkStart w:id="16" w:name="_Toc408901803"/>
      <w:bookmarkStart w:id="17" w:name="_Toc408901825"/>
      <w:bookmarkStart w:id="18" w:name="_Toc24549762"/>
      <w:r w:rsidRPr="00747D35">
        <w:rPr>
          <w:rFonts w:ascii="Arial" w:hAnsi="Arial" w:cs="Arial"/>
        </w:rPr>
        <w:t>Project Rationale</w:t>
      </w:r>
      <w:bookmarkEnd w:id="16"/>
      <w:bookmarkEnd w:id="17"/>
      <w:bookmarkEnd w:id="18"/>
    </w:p>
    <w:p w:rsidR="00747D35" w:rsidRPr="00747D35" w:rsidRDefault="00985763" w:rsidP="00747D35">
      <w:pPr>
        <w:pStyle w:val="Heading2"/>
        <w:rPr>
          <w:color w:val="auto"/>
          <w:sz w:val="24"/>
        </w:rPr>
      </w:pPr>
      <w:bookmarkStart w:id="19" w:name="_Toc24549763"/>
      <w:r>
        <w:rPr>
          <w:color w:val="auto"/>
          <w:sz w:val="24"/>
        </w:rPr>
        <w:t xml:space="preserve">Description of the </w:t>
      </w:r>
      <w:r w:rsidR="009C17E0">
        <w:rPr>
          <w:color w:val="auto"/>
          <w:sz w:val="24"/>
        </w:rPr>
        <w:t>Opportunity</w:t>
      </w:r>
      <w:bookmarkEnd w:id="19"/>
      <w:r w:rsidR="00747D35" w:rsidRPr="00747D35">
        <w:rPr>
          <w:color w:val="auto"/>
          <w:sz w:val="24"/>
        </w:rPr>
        <w:t xml:space="preserve"> </w:t>
      </w:r>
    </w:p>
    <w:p w:rsidR="008B2E4D" w:rsidRDefault="008B2E4D" w:rsidP="008E75DD">
      <w:pPr>
        <w:ind w:left="576"/>
        <w:jc w:val="both"/>
      </w:pPr>
      <w:r w:rsidRPr="008B2E4D">
        <w:rPr>
          <w:highlight w:val="yellow"/>
        </w:rPr>
        <w:t>[what prompted this project to come about]</w:t>
      </w:r>
    </w:p>
    <w:p w:rsidR="008436E3" w:rsidRDefault="008436E3" w:rsidP="008E75DD">
      <w:pPr>
        <w:ind w:left="576"/>
        <w:jc w:val="both"/>
      </w:pPr>
      <w:r>
        <w:t xml:space="preserve">The current </w:t>
      </w:r>
      <w:r w:rsidR="0086190B">
        <w:t xml:space="preserve">service delivery scenario provided by </w:t>
      </w:r>
      <w:r w:rsidR="00ED7665">
        <w:t xml:space="preserve">legacy </w:t>
      </w:r>
      <w:r w:rsidR="00340C0E">
        <w:t xml:space="preserve">ICT </w:t>
      </w:r>
      <w:r>
        <w:t>s</w:t>
      </w:r>
      <w:r w:rsidR="00ED7665">
        <w:t xml:space="preserve">ystems </w:t>
      </w:r>
      <w:r w:rsidR="0086190B">
        <w:t>is as indicated below:</w:t>
      </w:r>
    </w:p>
    <w:tbl>
      <w:tblPr>
        <w:tblStyle w:val="ACNTable"/>
        <w:tblW w:w="8931" w:type="dxa"/>
        <w:tblInd w:w="675" w:type="dxa"/>
        <w:tblLook w:val="04A0" w:firstRow="1" w:lastRow="0" w:firstColumn="1" w:lastColumn="0" w:noHBand="0" w:noVBand="1"/>
      </w:tblPr>
      <w:tblGrid>
        <w:gridCol w:w="2889"/>
        <w:gridCol w:w="6042"/>
      </w:tblGrid>
      <w:tr w:rsidR="0086190B" w:rsidRPr="008115A8" w:rsidTr="0086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9" w:type="dxa"/>
          </w:tcPr>
          <w:p w:rsidR="0086190B" w:rsidRPr="008115A8" w:rsidRDefault="0086190B" w:rsidP="00CE06CD">
            <w:pPr>
              <w:pStyle w:val="TableHeading"/>
              <w:rPr>
                <w:b/>
              </w:rPr>
            </w:pPr>
            <w:r>
              <w:rPr>
                <w:b/>
              </w:rPr>
              <w:t>Platform</w:t>
            </w:r>
            <w:r w:rsidR="006025B8">
              <w:rPr>
                <w:b/>
              </w:rPr>
              <w:t xml:space="preserve"> Layer</w:t>
            </w:r>
          </w:p>
        </w:tc>
        <w:tc>
          <w:tcPr>
            <w:tcW w:w="6042" w:type="dxa"/>
          </w:tcPr>
          <w:p w:rsidR="0086190B" w:rsidRPr="008115A8" w:rsidRDefault="00E50AE0" w:rsidP="0086190B">
            <w:pPr>
              <w:pStyle w:val="TableHeading"/>
              <w:rPr>
                <w:b/>
              </w:rPr>
            </w:pPr>
            <w:r>
              <w:rPr>
                <w:b/>
              </w:rPr>
              <w:t xml:space="preserve">      </w:t>
            </w:r>
            <w:r w:rsidR="0086190B">
              <w:rPr>
                <w:b/>
              </w:rPr>
              <w:t>Current Scenario</w:t>
            </w:r>
          </w:p>
        </w:tc>
      </w:tr>
      <w:tr w:rsidR="0086190B" w:rsidTr="0086190B">
        <w:tc>
          <w:tcPr>
            <w:tcW w:w="2889" w:type="dxa"/>
          </w:tcPr>
          <w:p w:rsidR="0086190B" w:rsidRPr="0007565C" w:rsidRDefault="0086190B" w:rsidP="00CE06CD">
            <w:pPr>
              <w:rPr>
                <w:rFonts w:asciiTheme="minorHAnsi" w:hAnsiTheme="minorHAnsi"/>
                <w:sz w:val="22"/>
                <w:szCs w:val="22"/>
              </w:rPr>
            </w:pPr>
            <w:r w:rsidRPr="0007565C">
              <w:rPr>
                <w:rFonts w:asciiTheme="minorHAnsi" w:hAnsiTheme="minorHAnsi"/>
                <w:sz w:val="22"/>
                <w:szCs w:val="22"/>
              </w:rPr>
              <w:t>Strategic layer</w:t>
            </w:r>
          </w:p>
        </w:tc>
        <w:tc>
          <w:tcPr>
            <w:tcW w:w="6042" w:type="dxa"/>
          </w:tcPr>
          <w:p w:rsidR="0086190B" w:rsidRPr="0086190B" w:rsidRDefault="0086190B" w:rsidP="000455B6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No ICT capability to support </w:t>
            </w:r>
            <w:r w:rsidR="00340C0E">
              <w:rPr>
                <w:rFonts w:asciiTheme="minorHAnsi" w:hAnsiTheme="minorHAnsi"/>
                <w:bCs/>
                <w:sz w:val="22"/>
                <w:szCs w:val="22"/>
              </w:rPr>
              <w:t xml:space="preserve">other </w:t>
            </w: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>flagship programs</w:t>
            </w:r>
          </w:p>
          <w:p w:rsidR="0086190B" w:rsidRPr="0086190B" w:rsidRDefault="00610375" w:rsidP="000455B6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Disparate </w:t>
            </w:r>
            <w:r w:rsidR="0086190B" w:rsidRPr="0086190B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</w:t>
            </w:r>
            <w:r w:rsidR="0086190B" w:rsidRPr="0086190B">
              <w:rPr>
                <w:rFonts w:asciiTheme="minorHAnsi" w:hAnsiTheme="minorHAnsi"/>
                <w:bCs/>
                <w:sz w:val="22"/>
                <w:szCs w:val="22"/>
              </w:rPr>
              <w:t>T solutions on multiple servers and platforms and managed by different departments</w:t>
            </w:r>
          </w:p>
          <w:p w:rsidR="0086190B" w:rsidRPr="000F7E23" w:rsidRDefault="0086190B" w:rsidP="00CE06CD"/>
        </w:tc>
      </w:tr>
      <w:tr w:rsidR="0086190B" w:rsidTr="0086190B">
        <w:tc>
          <w:tcPr>
            <w:tcW w:w="2889" w:type="dxa"/>
          </w:tcPr>
          <w:p w:rsidR="0086190B" w:rsidRPr="0007565C" w:rsidRDefault="0086190B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7565C">
              <w:rPr>
                <w:rFonts w:asciiTheme="minorHAnsi" w:hAnsiTheme="minorHAnsi"/>
                <w:sz w:val="22"/>
                <w:szCs w:val="22"/>
              </w:rPr>
              <w:t>Applications layer</w:t>
            </w:r>
          </w:p>
        </w:tc>
        <w:tc>
          <w:tcPr>
            <w:tcW w:w="6042" w:type="dxa"/>
          </w:tcPr>
          <w:p w:rsidR="0086190B" w:rsidRPr="0086190B" w:rsidRDefault="0086190B" w:rsidP="000455B6">
            <w:pPr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>78 non-integrated systems</w:t>
            </w:r>
            <w:r w:rsidR="00E50AE0">
              <w:rPr>
                <w:rFonts w:asciiTheme="minorHAnsi" w:hAnsiTheme="minorHAnsi"/>
                <w:bCs/>
                <w:sz w:val="22"/>
                <w:szCs w:val="22"/>
              </w:rPr>
              <w:t xml:space="preserve"> are in operation</w:t>
            </w:r>
          </w:p>
          <w:p w:rsidR="0086190B" w:rsidRPr="0086190B" w:rsidRDefault="0086190B" w:rsidP="000455B6">
            <w:pPr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>Limited customer self-help functions</w:t>
            </w:r>
          </w:p>
          <w:p w:rsidR="0086190B" w:rsidRPr="0086190B" w:rsidRDefault="0086190B" w:rsidP="000455B6">
            <w:pPr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Insufficient </w:t>
            </w:r>
            <w:r w:rsidR="00E50AE0">
              <w:rPr>
                <w:rFonts w:asciiTheme="minorHAnsi" w:hAnsiTheme="minorHAnsi"/>
                <w:bCs/>
                <w:sz w:val="22"/>
                <w:szCs w:val="22"/>
              </w:rPr>
              <w:t xml:space="preserve">online </w:t>
            </w: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>functionality to serve customers and support operational efficiency</w:t>
            </w:r>
          </w:p>
          <w:p w:rsidR="0086190B" w:rsidRPr="0086190B" w:rsidRDefault="0086190B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06B" w:rsidTr="0086190B">
        <w:tc>
          <w:tcPr>
            <w:tcW w:w="2889" w:type="dxa"/>
          </w:tcPr>
          <w:p w:rsidR="003F706B" w:rsidRPr="0007565C" w:rsidRDefault="003F706B" w:rsidP="00CE06CD">
            <w:pPr>
              <w:rPr>
                <w:rFonts w:asciiTheme="minorHAnsi" w:hAnsiTheme="minorHAnsi"/>
                <w:sz w:val="22"/>
                <w:szCs w:val="22"/>
              </w:rPr>
            </w:pPr>
            <w:r w:rsidRPr="0007565C">
              <w:rPr>
                <w:rFonts w:asciiTheme="minorHAnsi" w:hAnsiTheme="minorHAnsi"/>
                <w:sz w:val="22"/>
                <w:szCs w:val="22"/>
              </w:rPr>
              <w:t>Processing layer</w:t>
            </w:r>
          </w:p>
        </w:tc>
        <w:tc>
          <w:tcPr>
            <w:tcW w:w="6042" w:type="dxa"/>
          </w:tcPr>
          <w:p w:rsidR="003F706B" w:rsidRDefault="00A77A5A" w:rsidP="000455B6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IBM servers have reached end of life and have limited storage</w:t>
            </w:r>
          </w:p>
          <w:p w:rsidR="00A77A5A" w:rsidRDefault="00A77A5A" w:rsidP="000455B6">
            <w:pPr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No proper Disaster Recovery </w:t>
            </w:r>
            <w:r w:rsidR="0026635A">
              <w:rPr>
                <w:bCs/>
              </w:rPr>
              <w:t xml:space="preserve">and Business Continuity </w:t>
            </w:r>
            <w:r>
              <w:rPr>
                <w:bCs/>
              </w:rPr>
              <w:t>plans</w:t>
            </w:r>
          </w:p>
          <w:p w:rsidR="00F135D4" w:rsidRPr="0086190B" w:rsidRDefault="00F135D4" w:rsidP="000455B6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Germiston and Boksburg data centers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do not comply with current </w:t>
            </w: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>standard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s e.g. no UPS and </w:t>
            </w:r>
            <w:r w:rsidR="00697F5B">
              <w:rPr>
                <w:rFonts w:asciiTheme="minorHAnsi" w:hAnsiTheme="minorHAnsi"/>
                <w:bCs/>
                <w:sz w:val="22"/>
                <w:szCs w:val="22"/>
              </w:rPr>
              <w:t xml:space="preserve">Air-conditioning </w:t>
            </w:r>
          </w:p>
          <w:p w:rsidR="00F135D4" w:rsidRPr="0086190B" w:rsidRDefault="00F135D4" w:rsidP="000455B6">
            <w:pPr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IT security configurations can easily be compromised</w:t>
            </w:r>
          </w:p>
          <w:p w:rsidR="00F135D4" w:rsidRPr="0086190B" w:rsidRDefault="00F135D4" w:rsidP="00F135D4">
            <w:pPr>
              <w:ind w:left="720"/>
              <w:jc w:val="both"/>
              <w:rPr>
                <w:bCs/>
              </w:rPr>
            </w:pPr>
          </w:p>
        </w:tc>
      </w:tr>
      <w:tr w:rsidR="0086190B" w:rsidTr="0086190B">
        <w:tc>
          <w:tcPr>
            <w:tcW w:w="2889" w:type="dxa"/>
          </w:tcPr>
          <w:p w:rsidR="0086190B" w:rsidRPr="0007565C" w:rsidRDefault="00995E08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7565C">
              <w:rPr>
                <w:rFonts w:asciiTheme="minorHAnsi" w:hAnsiTheme="minorHAnsi"/>
                <w:sz w:val="22"/>
                <w:szCs w:val="22"/>
              </w:rPr>
              <w:t>Connectivity</w:t>
            </w:r>
            <w:r w:rsidR="0086190B" w:rsidRPr="0007565C">
              <w:rPr>
                <w:rFonts w:asciiTheme="minorHAnsi" w:hAnsiTheme="minorHAnsi"/>
                <w:sz w:val="22"/>
                <w:szCs w:val="22"/>
              </w:rPr>
              <w:t xml:space="preserve"> layer</w:t>
            </w:r>
          </w:p>
        </w:tc>
        <w:tc>
          <w:tcPr>
            <w:tcW w:w="6042" w:type="dxa"/>
          </w:tcPr>
          <w:p w:rsidR="0086190B" w:rsidRPr="00995E08" w:rsidRDefault="0086190B" w:rsidP="000455B6">
            <w:pPr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400km of </w:t>
            </w:r>
            <w:r w:rsidR="008C0207">
              <w:rPr>
                <w:rFonts w:asciiTheme="minorHAnsi" w:hAnsiTheme="minorHAnsi"/>
                <w:bCs/>
                <w:sz w:val="22"/>
                <w:szCs w:val="22"/>
              </w:rPr>
              <w:t xml:space="preserve">broadband </w:t>
            </w:r>
            <w:r w:rsidR="008C0207" w:rsidRPr="0086190B">
              <w:rPr>
                <w:rFonts w:asciiTheme="minorHAnsi" w:hAnsiTheme="minorHAnsi"/>
                <w:bCs/>
                <w:sz w:val="22"/>
                <w:szCs w:val="22"/>
              </w:rPr>
              <w:t>fiber</w:t>
            </w:r>
            <w:r w:rsidR="00610375">
              <w:rPr>
                <w:rFonts w:asciiTheme="minorHAnsi" w:hAnsiTheme="minorHAnsi"/>
                <w:bCs/>
                <w:sz w:val="22"/>
                <w:szCs w:val="22"/>
              </w:rPr>
              <w:t xml:space="preserve"> connecting only 164 sites</w:t>
            </w:r>
          </w:p>
          <w:p w:rsidR="00995E08" w:rsidRPr="0086190B" w:rsidRDefault="00C40657" w:rsidP="000455B6">
            <w:pPr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Wi-Fi</w:t>
            </w:r>
            <w:r w:rsidR="00995E08">
              <w:rPr>
                <w:rFonts w:asciiTheme="minorHAnsi" w:hAnsiTheme="minorHAnsi"/>
                <w:bCs/>
                <w:sz w:val="22"/>
                <w:szCs w:val="22"/>
              </w:rPr>
              <w:t xml:space="preserve"> is only available for HQ and CCCs</w:t>
            </w:r>
          </w:p>
          <w:p w:rsidR="0086190B" w:rsidRPr="0086190B" w:rsidRDefault="0086190B" w:rsidP="000455B6">
            <w:pPr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ZA"/>
              </w:rPr>
            </w:pP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293 sites </w:t>
            </w:r>
            <w:r w:rsidR="00610375"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connected </w:t>
            </w:r>
            <w:r w:rsidR="00610375">
              <w:rPr>
                <w:rFonts w:asciiTheme="minorHAnsi" w:hAnsiTheme="minorHAnsi"/>
                <w:bCs/>
                <w:sz w:val="22"/>
                <w:szCs w:val="22"/>
              </w:rPr>
              <w:t xml:space="preserve">by </w:t>
            </w: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radio equipment </w:t>
            </w:r>
            <w:r w:rsidR="00610375">
              <w:rPr>
                <w:rFonts w:asciiTheme="minorHAnsi" w:hAnsiTheme="minorHAnsi"/>
                <w:bCs/>
                <w:sz w:val="22"/>
                <w:szCs w:val="22"/>
              </w:rPr>
              <w:t xml:space="preserve">that has reached </w:t>
            </w: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 xml:space="preserve">end of life and </w:t>
            </w:r>
            <w:r w:rsidR="00610375">
              <w:rPr>
                <w:rFonts w:asciiTheme="minorHAnsi" w:hAnsiTheme="minorHAnsi"/>
                <w:bCs/>
                <w:sz w:val="22"/>
                <w:szCs w:val="22"/>
              </w:rPr>
              <w:t xml:space="preserve">is </w:t>
            </w:r>
            <w:r w:rsidRPr="0086190B">
              <w:rPr>
                <w:rFonts w:asciiTheme="minorHAnsi" w:hAnsiTheme="minorHAnsi"/>
                <w:bCs/>
                <w:sz w:val="22"/>
                <w:szCs w:val="22"/>
              </w:rPr>
              <w:t>un</w:t>
            </w:r>
            <w:r w:rsidR="00610375">
              <w:rPr>
                <w:rFonts w:asciiTheme="minorHAnsi" w:hAnsiTheme="minorHAnsi"/>
                <w:bCs/>
                <w:sz w:val="22"/>
                <w:szCs w:val="22"/>
              </w:rPr>
              <w:t>reliable</w:t>
            </w:r>
          </w:p>
          <w:p w:rsidR="0086190B" w:rsidRPr="0086190B" w:rsidRDefault="0086190B" w:rsidP="00F135D4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190B" w:rsidRDefault="0086190B" w:rsidP="008E75DD">
      <w:pPr>
        <w:ind w:left="576"/>
        <w:jc w:val="both"/>
      </w:pPr>
    </w:p>
    <w:p w:rsidR="009C17E0" w:rsidRDefault="009C17E0" w:rsidP="009C17E0">
      <w:pPr>
        <w:pStyle w:val="Heading2"/>
        <w:rPr>
          <w:color w:val="auto"/>
          <w:sz w:val="24"/>
        </w:rPr>
      </w:pPr>
      <w:bookmarkStart w:id="20" w:name="_Toc24549764"/>
      <w:r w:rsidRPr="009C17E0">
        <w:rPr>
          <w:color w:val="auto"/>
          <w:sz w:val="24"/>
        </w:rPr>
        <w:t>Opportunity Cost</w:t>
      </w:r>
      <w:r w:rsidR="008B5629">
        <w:rPr>
          <w:color w:val="auto"/>
          <w:sz w:val="24"/>
        </w:rPr>
        <w:t xml:space="preserve"> of Not I</w:t>
      </w:r>
      <w:r w:rsidR="00AB29AE">
        <w:rPr>
          <w:color w:val="auto"/>
          <w:sz w:val="24"/>
        </w:rPr>
        <w:t>mplementing</w:t>
      </w:r>
      <w:bookmarkEnd w:id="20"/>
    </w:p>
    <w:p w:rsidR="00D9062E" w:rsidRDefault="00D9062E" w:rsidP="002739DF">
      <w:pPr>
        <w:ind w:left="576"/>
        <w:jc w:val="both"/>
      </w:pPr>
      <w:r w:rsidRPr="00D9062E">
        <w:rPr>
          <w:highlight w:val="yellow"/>
        </w:rPr>
        <w:t>[what will happen to the business if this project is not implemented]</w:t>
      </w:r>
    </w:p>
    <w:p w:rsidR="00B46CCD" w:rsidRDefault="00EE2C06" w:rsidP="002739DF">
      <w:pPr>
        <w:ind w:left="576"/>
        <w:jc w:val="both"/>
      </w:pPr>
      <w:r>
        <w:t xml:space="preserve">If </w:t>
      </w:r>
      <w:r w:rsidR="008B5629">
        <w:t xml:space="preserve">the </w:t>
      </w:r>
      <w:r w:rsidR="00B46CCD">
        <w:t xml:space="preserve">Digital City </w:t>
      </w:r>
      <w:r w:rsidR="00437D67">
        <w:t>Project</w:t>
      </w:r>
      <w:r w:rsidR="00B46CCD">
        <w:t xml:space="preserve"> is </w:t>
      </w:r>
      <w:r>
        <w:t xml:space="preserve">not </w:t>
      </w:r>
      <w:r w:rsidR="00052E1F">
        <w:t>implemented then</w:t>
      </w:r>
      <w:r w:rsidR="00B46CCD">
        <w:t xml:space="preserve"> </w:t>
      </w:r>
      <w:r w:rsidR="00437D67">
        <w:t>[CLIENT]</w:t>
      </w:r>
      <w:r w:rsidR="00B46CCD">
        <w:t xml:space="preserve"> will continue to deliver its services based on</w:t>
      </w:r>
      <w:r>
        <w:t xml:space="preserve"> old </w:t>
      </w:r>
      <w:r w:rsidR="00B46CCD">
        <w:t xml:space="preserve">legacy platforms that have reached end of life. </w:t>
      </w:r>
      <w:r w:rsidR="00E50AE0">
        <w:t>Th</w:t>
      </w:r>
      <w:r w:rsidR="008155B1">
        <w:t>e following are possible impact</w:t>
      </w:r>
      <w:r w:rsidR="00B46CCD">
        <w:t>s:</w:t>
      </w:r>
    </w:p>
    <w:p w:rsidR="00B46CCD" w:rsidRDefault="008155B1" w:rsidP="000455B6">
      <w:pPr>
        <w:pStyle w:val="ListParagraph"/>
        <w:numPr>
          <w:ilvl w:val="0"/>
          <w:numId w:val="11"/>
        </w:numPr>
        <w:jc w:val="both"/>
      </w:pPr>
      <w:r>
        <w:t xml:space="preserve">Operating and </w:t>
      </w:r>
      <w:r w:rsidR="00B46CCD">
        <w:t>M</w:t>
      </w:r>
      <w:r w:rsidR="005B0230">
        <w:t xml:space="preserve">aintenance costs </w:t>
      </w:r>
      <w:r w:rsidR="00B46CCD">
        <w:t>will</w:t>
      </w:r>
      <w:r w:rsidR="00052E1F">
        <w:t xml:space="preserve"> </w:t>
      </w:r>
      <w:r w:rsidR="00637CAF">
        <w:t>increase thus increasing total cost of ownership</w:t>
      </w:r>
    </w:p>
    <w:p w:rsidR="009C17E0" w:rsidRDefault="003F7DF7" w:rsidP="000455B6">
      <w:pPr>
        <w:pStyle w:val="ListParagraph"/>
        <w:numPr>
          <w:ilvl w:val="0"/>
          <w:numId w:val="11"/>
        </w:numPr>
        <w:jc w:val="both"/>
      </w:pPr>
      <w:r>
        <w:t>R</w:t>
      </w:r>
      <w:r w:rsidR="00B46CCD">
        <w:t xml:space="preserve">eliability of </w:t>
      </w:r>
      <w:r w:rsidR="005B0230">
        <w:t>systems</w:t>
      </w:r>
      <w:r w:rsidR="00EE2C06">
        <w:t xml:space="preserve"> </w:t>
      </w:r>
      <w:r>
        <w:t>will continue to deteriorate</w:t>
      </w:r>
    </w:p>
    <w:p w:rsidR="00B46CCD" w:rsidRDefault="00052E1F" w:rsidP="000455B6">
      <w:pPr>
        <w:pStyle w:val="ListParagraph"/>
        <w:numPr>
          <w:ilvl w:val="0"/>
          <w:numId w:val="11"/>
        </w:numPr>
        <w:jc w:val="both"/>
      </w:pPr>
      <w:r>
        <w:t xml:space="preserve">IT systems remain vulnerable to increasing </w:t>
      </w:r>
      <w:r w:rsidR="00B46CCD">
        <w:t>threats</w:t>
      </w:r>
      <w:r w:rsidR="003F7DF7">
        <w:t xml:space="preserve"> and attacks</w:t>
      </w:r>
    </w:p>
    <w:p w:rsidR="00B46CCD" w:rsidRDefault="00B46CCD" w:rsidP="000455B6">
      <w:pPr>
        <w:pStyle w:val="ListParagraph"/>
        <w:numPr>
          <w:ilvl w:val="0"/>
          <w:numId w:val="11"/>
        </w:numPr>
        <w:jc w:val="both"/>
      </w:pPr>
      <w:r>
        <w:t>Economic downturn</w:t>
      </w:r>
    </w:p>
    <w:p w:rsidR="00B46CCD" w:rsidRDefault="008B5629" w:rsidP="000455B6">
      <w:pPr>
        <w:pStyle w:val="ListParagraph"/>
        <w:numPr>
          <w:ilvl w:val="0"/>
          <w:numId w:val="11"/>
        </w:numPr>
        <w:jc w:val="both"/>
      </w:pPr>
      <w:r>
        <w:t>Low Employee</w:t>
      </w:r>
      <w:r w:rsidR="00B46CCD">
        <w:t xml:space="preserve"> morale</w:t>
      </w:r>
    </w:p>
    <w:p w:rsidR="00747D35" w:rsidRDefault="00747D35" w:rsidP="00747D35">
      <w:pPr>
        <w:spacing w:before="120" w:after="120" w:line="240" w:lineRule="auto"/>
      </w:pPr>
    </w:p>
    <w:p w:rsidR="009843C6" w:rsidRPr="00747D35" w:rsidRDefault="009843C6" w:rsidP="009843C6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tabs>
          <w:tab w:val="left" w:pos="567"/>
        </w:tabs>
        <w:spacing w:before="120" w:after="120" w:line="240" w:lineRule="auto"/>
        <w:ind w:left="851" w:hanging="851"/>
        <w:rPr>
          <w:rFonts w:ascii="Arial" w:hAnsi="Arial" w:cs="Arial"/>
        </w:rPr>
      </w:pPr>
      <w:bookmarkStart w:id="21" w:name="_Toc24549765"/>
      <w:r w:rsidRPr="00747D35">
        <w:rPr>
          <w:rFonts w:ascii="Arial" w:hAnsi="Arial" w:cs="Arial"/>
        </w:rPr>
        <w:t xml:space="preserve">Alignment </w:t>
      </w:r>
      <w:r>
        <w:rPr>
          <w:rFonts w:ascii="Arial" w:hAnsi="Arial" w:cs="Arial"/>
        </w:rPr>
        <w:t xml:space="preserve">of Project to </w:t>
      </w:r>
      <w:r w:rsidRPr="00747D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trategies of </w:t>
      </w:r>
      <w:r w:rsidR="008B2E4D">
        <w:rPr>
          <w:rFonts w:ascii="Arial" w:hAnsi="Arial" w:cs="Arial"/>
        </w:rPr>
        <w:t>[Client]</w:t>
      </w:r>
      <w:bookmarkEnd w:id="21"/>
    </w:p>
    <w:p w:rsidR="006A49AB" w:rsidRDefault="00D9062E" w:rsidP="00B945C1">
      <w:pPr>
        <w:spacing w:before="120" w:after="120" w:line="240" w:lineRule="auto"/>
        <w:ind w:left="576"/>
        <w:jc w:val="both"/>
      </w:pPr>
      <w:r>
        <w:rPr>
          <w:highlight w:val="yellow"/>
        </w:rPr>
        <w:t>[</w:t>
      </w:r>
      <w:r w:rsidRPr="00D9062E">
        <w:rPr>
          <w:highlight w:val="yellow"/>
        </w:rPr>
        <w:t xml:space="preserve">Clarify </w:t>
      </w:r>
      <w:r>
        <w:rPr>
          <w:highlight w:val="yellow"/>
        </w:rPr>
        <w:t>as muc</w:t>
      </w:r>
      <w:r w:rsidRPr="00D9062E">
        <w:rPr>
          <w:highlight w:val="yellow"/>
        </w:rPr>
        <w:t>h as possible how this project supports strategic objectives and goals]</w:t>
      </w:r>
    </w:p>
    <w:p w:rsidR="009843C6" w:rsidRDefault="009843C6" w:rsidP="009843C6">
      <w:pPr>
        <w:spacing w:before="120" w:after="120" w:line="240" w:lineRule="auto"/>
        <w:ind w:left="720"/>
      </w:pPr>
      <w:r>
        <w:t xml:space="preserve">Digital City </w:t>
      </w:r>
      <w:r w:rsidR="00437D67">
        <w:t>Project</w:t>
      </w:r>
      <w:r>
        <w:t xml:space="preserve"> is part of the scope of pillar projects in the following approved </w:t>
      </w:r>
      <w:r w:rsidR="00437D67">
        <w:t>[CLIENT]</w:t>
      </w:r>
      <w:r>
        <w:t xml:space="preserve"> strategies</w:t>
      </w:r>
    </w:p>
    <w:p w:rsidR="009843C6" w:rsidRDefault="009843C6" w:rsidP="009843C6">
      <w:pPr>
        <w:spacing w:before="120" w:after="120" w:line="240" w:lineRule="auto"/>
      </w:pPr>
    </w:p>
    <w:p w:rsidR="009843C6" w:rsidRPr="00062E67" w:rsidRDefault="009843C6" w:rsidP="009843C6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b/>
        </w:rPr>
      </w:pPr>
      <w:r w:rsidRPr="00062E67">
        <w:rPr>
          <w:b/>
        </w:rPr>
        <w:t>IDP</w:t>
      </w:r>
      <w:r>
        <w:rPr>
          <w:b/>
        </w:rPr>
        <w:t xml:space="preserve"> (Integrated development plan)</w:t>
      </w:r>
    </w:p>
    <w:p w:rsidR="009843C6" w:rsidRDefault="009843C6" w:rsidP="009843C6">
      <w:pPr>
        <w:spacing w:before="120" w:after="120" w:line="240" w:lineRule="auto"/>
        <w:ind w:left="1080"/>
      </w:pPr>
      <w:r>
        <w:t xml:space="preserve">The IDP is a detailed 5 year plan which is linked to the </w:t>
      </w:r>
      <w:r w:rsidR="008B2E4D">
        <w:t>[Client]</w:t>
      </w:r>
      <w:r>
        <w:t xml:space="preserve"> budget and service delivery plans.</w:t>
      </w:r>
    </w:p>
    <w:p w:rsidR="009843C6" w:rsidRDefault="009843C6" w:rsidP="009843C6">
      <w:pPr>
        <w:spacing w:before="120" w:after="120" w:line="240" w:lineRule="auto"/>
        <w:ind w:left="1080"/>
      </w:pPr>
      <w:r w:rsidRPr="00062E67">
        <w:t xml:space="preserve">Integrated development planning </w:t>
      </w:r>
      <w:r>
        <w:t xml:space="preserve">(IDP process) </w:t>
      </w:r>
      <w:r w:rsidRPr="00062E67">
        <w:t xml:space="preserve">is a process through which </w:t>
      </w:r>
      <w:r w:rsidR="008B2E4D">
        <w:t>[Client]</w:t>
      </w:r>
      <w:r w:rsidRPr="00062E67">
        <w:t xml:space="preserve"> prepare a strategic development plan which extends over a five-year period. </w:t>
      </w:r>
      <w:r w:rsidRPr="00E046BE">
        <w:t xml:space="preserve">The </w:t>
      </w:r>
      <w:r w:rsidR="00437D67">
        <w:t>[CLIENT]</w:t>
      </w:r>
      <w:r w:rsidRPr="00E046BE">
        <w:t xml:space="preserve"> IDP is the principal strategic planning instrument which guides and informs all planning, budgeting, management and decision making processes in the </w:t>
      </w:r>
      <w:r w:rsidR="008B2E4D">
        <w:t>[Client]</w:t>
      </w:r>
      <w:r w:rsidRPr="00E046BE">
        <w:t>.</w:t>
      </w:r>
      <w:r>
        <w:t xml:space="preserve"> </w:t>
      </w:r>
    </w:p>
    <w:p w:rsidR="009843C6" w:rsidRPr="00E046BE" w:rsidRDefault="009843C6" w:rsidP="009843C6">
      <w:pPr>
        <w:spacing w:before="120" w:after="120" w:line="240" w:lineRule="auto"/>
        <w:ind w:left="1080"/>
      </w:pPr>
      <w:r>
        <w:t>Digital City Project is one of the flagship programmes that will be rolled out to support growth</w:t>
      </w:r>
      <w:r w:rsidR="00D9062E">
        <w:t xml:space="preserve"> and development of the City </w:t>
      </w:r>
      <w:r w:rsidR="00D9062E" w:rsidRPr="00D9062E">
        <w:rPr>
          <w:highlight w:val="yellow"/>
        </w:rPr>
        <w:t>(state reference</w:t>
      </w:r>
      <w:r w:rsidRPr="00D9062E">
        <w:rPr>
          <w:highlight w:val="yellow"/>
        </w:rPr>
        <w:t>).</w:t>
      </w:r>
      <w:r>
        <w:t xml:space="preserve"> It will p</w:t>
      </w:r>
      <w:r>
        <w:rPr>
          <w:noProof/>
          <w:lang w:val="en-US"/>
        </w:rPr>
        <w:t>rovide Internet-based government services that can connect and transform the forementioned government processes, both internally across service departments and externally to residents and businesses.</w:t>
      </w:r>
    </w:p>
    <w:p w:rsidR="009843C6" w:rsidRPr="000949F0" w:rsidRDefault="009843C6" w:rsidP="009843C6">
      <w:pPr>
        <w:spacing w:before="120" w:after="120" w:line="240" w:lineRule="auto"/>
      </w:pPr>
    </w:p>
    <w:p w:rsidR="009843C6" w:rsidRDefault="009843C6" w:rsidP="009843C6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b/>
        </w:rPr>
      </w:pPr>
      <w:r w:rsidRPr="00062E67">
        <w:rPr>
          <w:b/>
        </w:rPr>
        <w:t xml:space="preserve">City Management Turnaround Plan of </w:t>
      </w:r>
      <w:r w:rsidR="00D9062E" w:rsidRPr="00D9062E">
        <w:rPr>
          <w:b/>
          <w:highlight w:val="yellow"/>
        </w:rPr>
        <w:t>[[date]</w:t>
      </w:r>
    </w:p>
    <w:p w:rsidR="009843C6" w:rsidRDefault="009843C6" w:rsidP="009843C6">
      <w:pPr>
        <w:pStyle w:val="Default"/>
        <w:ind w:left="1134"/>
        <w:rPr>
          <w:rFonts w:asciiTheme="minorHAnsi" w:hAnsiTheme="minorHAnsi" w:cstheme="minorBidi"/>
          <w:color w:val="auto"/>
          <w:sz w:val="22"/>
          <w:szCs w:val="22"/>
        </w:rPr>
      </w:pPr>
      <w:r w:rsidRPr="00BD58CB">
        <w:rPr>
          <w:rFonts w:asciiTheme="minorHAnsi" w:hAnsiTheme="minorHAnsi" w:cstheme="minorBidi"/>
          <w:color w:val="auto"/>
          <w:sz w:val="22"/>
          <w:szCs w:val="22"/>
        </w:rPr>
        <w:t xml:space="preserve">The turn-around plan is a robust </w:t>
      </w:r>
      <w:r w:rsidR="008B2E4D">
        <w:rPr>
          <w:rFonts w:asciiTheme="minorHAnsi" w:hAnsiTheme="minorHAnsi" w:cstheme="minorBidi"/>
          <w:color w:val="auto"/>
          <w:sz w:val="22"/>
          <w:szCs w:val="22"/>
        </w:rPr>
        <w:t>[Client]</w:t>
      </w:r>
      <w:r w:rsidRPr="00BD58CB">
        <w:rPr>
          <w:rFonts w:asciiTheme="minorHAnsi" w:hAnsiTheme="minorHAnsi" w:cstheme="minorBidi"/>
          <w:color w:val="auto"/>
          <w:sz w:val="22"/>
          <w:szCs w:val="22"/>
        </w:rPr>
        <w:t xml:space="preserve"> plan to address </w:t>
      </w:r>
      <w:r w:rsidR="008B2E4D">
        <w:rPr>
          <w:rFonts w:asciiTheme="minorHAnsi" w:hAnsiTheme="minorHAnsi" w:cstheme="minorBidi"/>
          <w:color w:val="auto"/>
          <w:sz w:val="22"/>
          <w:szCs w:val="22"/>
        </w:rPr>
        <w:t>[Client]</w:t>
      </w:r>
      <w:r w:rsidRPr="00BD58CB">
        <w:rPr>
          <w:rFonts w:asciiTheme="minorHAnsi" w:hAnsiTheme="minorHAnsi" w:cstheme="minorBidi"/>
          <w:color w:val="auto"/>
          <w:sz w:val="22"/>
          <w:szCs w:val="22"/>
        </w:rPr>
        <w:t xml:space="preserve"> management, finance and service delivery problems. The plan seeks to tackle the underlying causes rather than symptoms and is broad and bold enough in scope to address mission-critical issues. The plan involves radical rather than incremental changes and is a rallying tool to expedite administrative and management practices. </w:t>
      </w:r>
    </w:p>
    <w:p w:rsidR="009843C6" w:rsidRDefault="009843C6" w:rsidP="009843C6">
      <w:pPr>
        <w:pStyle w:val="Default"/>
        <w:ind w:left="1134"/>
        <w:rPr>
          <w:rFonts w:asciiTheme="minorHAnsi" w:hAnsiTheme="minorHAnsi" w:cstheme="minorBidi"/>
          <w:color w:val="auto"/>
          <w:sz w:val="22"/>
          <w:szCs w:val="22"/>
        </w:rPr>
      </w:pPr>
    </w:p>
    <w:p w:rsidR="009843C6" w:rsidRDefault="009843C6" w:rsidP="009843C6">
      <w:pPr>
        <w:pStyle w:val="Default"/>
        <w:ind w:left="1134"/>
        <w:rPr>
          <w:rFonts w:asciiTheme="minorHAnsi" w:hAnsiTheme="minorHAnsi" w:cstheme="minorBidi"/>
          <w:color w:val="auto"/>
          <w:sz w:val="22"/>
          <w:szCs w:val="22"/>
        </w:rPr>
      </w:pPr>
      <w:r w:rsidRPr="00BD58CB">
        <w:rPr>
          <w:rFonts w:asciiTheme="minorHAnsi" w:hAnsiTheme="minorHAnsi" w:cstheme="minorBidi"/>
          <w:color w:val="auto"/>
          <w:sz w:val="22"/>
          <w:szCs w:val="22"/>
        </w:rPr>
        <w:t>The focal point of the turn-around plan is the repositioning of the delivery approach and practices into immediate action orientation.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The Digital City is one of the </w:t>
      </w:r>
      <w:r w:rsidR="00437D67">
        <w:rPr>
          <w:rFonts w:asciiTheme="minorHAnsi" w:hAnsiTheme="minorHAnsi" w:cstheme="minorBidi"/>
          <w:color w:val="auto"/>
          <w:sz w:val="22"/>
          <w:szCs w:val="22"/>
        </w:rPr>
        <w:t>project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s that align with the goals aimed at being reached in the above mentioned plan </w:t>
      </w:r>
      <w:r w:rsidRPr="00D9062E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(Turnaround Strategy </w:t>
      </w:r>
      <w:r w:rsidR="00D9062E" w:rsidRPr="00D9062E">
        <w:rPr>
          <w:rFonts w:asciiTheme="minorHAnsi" w:hAnsiTheme="minorHAnsi" w:cstheme="minorBidi"/>
          <w:color w:val="auto"/>
          <w:sz w:val="22"/>
          <w:szCs w:val="22"/>
          <w:highlight w:val="yellow"/>
        </w:rPr>
        <w:t>xxx</w:t>
      </w:r>
      <w:r w:rsidRPr="00D9062E">
        <w:rPr>
          <w:rFonts w:asciiTheme="minorHAnsi" w:hAnsiTheme="minorHAnsi" w:cstheme="minorBidi"/>
          <w:color w:val="auto"/>
          <w:sz w:val="22"/>
          <w:szCs w:val="22"/>
          <w:highlight w:val="yellow"/>
        </w:rPr>
        <w:t>)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9843C6" w:rsidRPr="00BD58CB" w:rsidRDefault="009843C6" w:rsidP="009843C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843C6" w:rsidRDefault="009843C6" w:rsidP="009843C6">
      <w:pPr>
        <w:spacing w:before="120" w:after="120"/>
        <w:ind w:left="720"/>
        <w:jc w:val="both"/>
      </w:pPr>
      <w:r>
        <w:t>Digital City project</w:t>
      </w:r>
      <w:r w:rsidRPr="00EE2C06">
        <w:t xml:space="preserve"> </w:t>
      </w:r>
      <w:r>
        <w:t>rollout</w:t>
      </w:r>
      <w:r w:rsidRPr="00EE2C06">
        <w:t xml:space="preserve"> </w:t>
      </w:r>
      <w:r>
        <w:t xml:space="preserve">is also </w:t>
      </w:r>
      <w:r w:rsidRPr="00EE2C06">
        <w:t>aligned with Capital Development Plan priority areas</w:t>
      </w:r>
      <w:r>
        <w:t xml:space="preserve"> in support of other Flagships i.e.</w:t>
      </w:r>
    </w:p>
    <w:p w:rsidR="009843C6" w:rsidRPr="008C234A" w:rsidRDefault="009843C6" w:rsidP="009843C6">
      <w:pPr>
        <w:pStyle w:val="ListParagraph"/>
        <w:numPr>
          <w:ilvl w:val="0"/>
          <w:numId w:val="26"/>
        </w:numPr>
        <w:spacing w:before="120" w:after="120"/>
        <w:jc w:val="both"/>
        <w:rPr>
          <w:b/>
        </w:rPr>
      </w:pPr>
      <w:r w:rsidRPr="008C234A">
        <w:rPr>
          <w:b/>
        </w:rPr>
        <w:t>IRPTN</w:t>
      </w:r>
      <w:r>
        <w:rPr>
          <w:b/>
        </w:rPr>
        <w:t xml:space="preserve"> - </w:t>
      </w:r>
      <w:r>
        <w:t xml:space="preserve">implementation </w:t>
      </w:r>
      <w:r w:rsidRPr="008C234A">
        <w:t>of Mobility and Transport Management System</w:t>
      </w:r>
    </w:p>
    <w:p w:rsidR="009843C6" w:rsidRPr="008C234A" w:rsidRDefault="009843C6" w:rsidP="009843C6">
      <w:pPr>
        <w:pStyle w:val="ListParagraph"/>
        <w:numPr>
          <w:ilvl w:val="0"/>
          <w:numId w:val="26"/>
        </w:numPr>
        <w:spacing w:before="120" w:after="120"/>
        <w:jc w:val="both"/>
        <w:rPr>
          <w:b/>
        </w:rPr>
      </w:pPr>
      <w:r w:rsidRPr="008C234A">
        <w:rPr>
          <w:b/>
        </w:rPr>
        <w:t>Revenue Enhancement</w:t>
      </w:r>
      <w:r w:rsidRPr="008C234A">
        <w:t xml:space="preserve"> - implementation of Smart Metering grids</w:t>
      </w:r>
    </w:p>
    <w:p w:rsidR="009843C6" w:rsidRDefault="009843C6" w:rsidP="009843C6">
      <w:pPr>
        <w:rPr>
          <w:noProof/>
        </w:rPr>
      </w:pPr>
    </w:p>
    <w:p w:rsidR="009843C6" w:rsidRDefault="009843C6" w:rsidP="00B945C1">
      <w:pPr>
        <w:spacing w:before="120" w:after="120" w:line="240" w:lineRule="auto"/>
        <w:ind w:left="576"/>
        <w:jc w:val="both"/>
      </w:pPr>
    </w:p>
    <w:p w:rsidR="00812CFA" w:rsidRPr="00812CFA" w:rsidRDefault="000A6243" w:rsidP="00BD20D0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tabs>
          <w:tab w:val="left" w:pos="567"/>
        </w:tabs>
        <w:spacing w:before="120" w:after="120" w:line="240" w:lineRule="auto"/>
        <w:ind w:left="851" w:hanging="851"/>
        <w:rPr>
          <w:rFonts w:ascii="Arial" w:hAnsi="Arial" w:cs="Arial"/>
        </w:rPr>
      </w:pPr>
      <w:bookmarkStart w:id="22" w:name="_Toc408901806"/>
      <w:bookmarkStart w:id="23" w:name="_Toc408901828"/>
      <w:bookmarkStart w:id="24" w:name="_Toc24549766"/>
      <w:r>
        <w:rPr>
          <w:rFonts w:ascii="Arial" w:hAnsi="Arial" w:cs="Arial"/>
        </w:rPr>
        <w:lastRenderedPageBreak/>
        <w:t xml:space="preserve">Project </w:t>
      </w:r>
      <w:r w:rsidR="00812CFA" w:rsidRPr="00812CFA">
        <w:rPr>
          <w:rFonts w:ascii="Arial" w:hAnsi="Arial" w:cs="Arial"/>
        </w:rPr>
        <w:t>Benefits</w:t>
      </w:r>
      <w:bookmarkEnd w:id="22"/>
      <w:bookmarkEnd w:id="23"/>
      <w:bookmarkEnd w:id="24"/>
    </w:p>
    <w:p w:rsidR="00812CFA" w:rsidRPr="00812CFA" w:rsidRDefault="007543E9" w:rsidP="00812CFA">
      <w:pPr>
        <w:pStyle w:val="Heading2"/>
        <w:rPr>
          <w:color w:val="auto"/>
          <w:sz w:val="24"/>
        </w:rPr>
      </w:pPr>
      <w:bookmarkStart w:id="25" w:name="_Toc24549767"/>
      <w:r>
        <w:rPr>
          <w:color w:val="auto"/>
          <w:sz w:val="24"/>
        </w:rPr>
        <w:t>Non-Financial Benefits</w:t>
      </w:r>
      <w:bookmarkEnd w:id="25"/>
    </w:p>
    <w:tbl>
      <w:tblPr>
        <w:tblStyle w:val="ACNTable"/>
        <w:tblW w:w="8789" w:type="dxa"/>
        <w:tblInd w:w="675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BA7954" w:rsidRPr="008115A8" w:rsidTr="00BA7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:rsidR="00BA7954" w:rsidRDefault="00BA7954" w:rsidP="00CE06CD">
            <w:pPr>
              <w:pStyle w:val="TableHeading"/>
              <w:rPr>
                <w:b/>
              </w:rPr>
            </w:pPr>
            <w:r>
              <w:rPr>
                <w:b/>
              </w:rPr>
              <w:t>Stream Name</w:t>
            </w:r>
          </w:p>
        </w:tc>
        <w:tc>
          <w:tcPr>
            <w:tcW w:w="6095" w:type="dxa"/>
          </w:tcPr>
          <w:p w:rsidR="00BA7954" w:rsidRPr="008115A8" w:rsidRDefault="00BA7954" w:rsidP="00CE06CD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Non-Financial Benefit(s)</w:t>
            </w:r>
          </w:p>
        </w:tc>
      </w:tr>
      <w:tr w:rsidR="00BA7954" w:rsidTr="00BA7954">
        <w:tc>
          <w:tcPr>
            <w:tcW w:w="2694" w:type="dxa"/>
          </w:tcPr>
          <w:p w:rsidR="00BA7954" w:rsidRPr="0086190B" w:rsidRDefault="00BA7954" w:rsidP="00CE06CD">
            <w:pPr>
              <w:ind w:left="-10"/>
              <w:jc w:val="both"/>
              <w:rPr>
                <w:bCs/>
              </w:rPr>
            </w:pPr>
            <w:r w:rsidRPr="007552E4">
              <w:rPr>
                <w:rFonts w:asciiTheme="minorHAnsi" w:hAnsiTheme="minorHAnsi"/>
                <w:sz w:val="22"/>
                <w:szCs w:val="22"/>
                <w:lang w:eastAsia="en-ZA"/>
              </w:rPr>
              <w:t>Broadband Fiber</w:t>
            </w:r>
            <w:r>
              <w:rPr>
                <w:rFonts w:asciiTheme="minorHAnsi" w:hAnsiTheme="minorHAnsi"/>
                <w:sz w:val="22"/>
                <w:szCs w:val="22"/>
                <w:lang w:eastAsia="en-ZA"/>
              </w:rPr>
              <w:t xml:space="preserve"> and Wi-Fi</w:t>
            </w:r>
          </w:p>
        </w:tc>
        <w:tc>
          <w:tcPr>
            <w:tcW w:w="6095" w:type="dxa"/>
          </w:tcPr>
          <w:p w:rsidR="00BA7954" w:rsidRPr="00A71B4F" w:rsidRDefault="00BA7954" w:rsidP="00A71B4F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A71B4F">
              <w:rPr>
                <w:rFonts w:asciiTheme="minorHAnsi" w:hAnsiTheme="minorHAnsi"/>
                <w:sz w:val="22"/>
                <w:szCs w:val="22"/>
              </w:rPr>
              <w:t>This will improve economic growth in the City</w:t>
            </w:r>
            <w:r w:rsidR="00AE7B01" w:rsidRPr="00A71B4F">
              <w:rPr>
                <w:rFonts w:asciiTheme="minorHAnsi" w:hAnsiTheme="minorHAnsi"/>
                <w:sz w:val="22"/>
                <w:szCs w:val="22"/>
              </w:rPr>
              <w:t>. C</w:t>
            </w:r>
            <w:r w:rsidRPr="00A71B4F">
              <w:rPr>
                <w:rFonts w:asciiTheme="minorHAnsi" w:hAnsiTheme="minorHAnsi"/>
                <w:sz w:val="22"/>
                <w:szCs w:val="22"/>
              </w:rPr>
              <w:t>itizens and small business</w:t>
            </w:r>
            <w:r w:rsidR="00AE7B01" w:rsidRPr="00A71B4F">
              <w:rPr>
                <w:rFonts w:asciiTheme="minorHAnsi" w:hAnsiTheme="minorHAnsi"/>
                <w:sz w:val="22"/>
                <w:szCs w:val="22"/>
              </w:rPr>
              <w:t>es</w:t>
            </w:r>
            <w:r w:rsidRPr="00A71B4F">
              <w:rPr>
                <w:rFonts w:asciiTheme="minorHAnsi" w:hAnsiTheme="minorHAnsi"/>
                <w:sz w:val="22"/>
                <w:szCs w:val="22"/>
              </w:rPr>
              <w:t xml:space="preserve"> will benefit from free Wi-Fi </w:t>
            </w:r>
            <w:r w:rsidR="00AE7B01" w:rsidRPr="00A71B4F">
              <w:rPr>
                <w:rFonts w:asciiTheme="minorHAnsi" w:hAnsiTheme="minorHAnsi"/>
                <w:sz w:val="22"/>
                <w:szCs w:val="22"/>
              </w:rPr>
              <w:t>throughout</w:t>
            </w:r>
            <w:r w:rsidRPr="00A71B4F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AE7B01" w:rsidRPr="00A71B4F">
              <w:rPr>
                <w:rFonts w:asciiTheme="minorHAnsi" w:hAnsiTheme="minorHAnsi"/>
                <w:sz w:val="22"/>
                <w:szCs w:val="22"/>
              </w:rPr>
              <w:t xml:space="preserve">Metro </w:t>
            </w:r>
          </w:p>
        </w:tc>
      </w:tr>
      <w:tr w:rsidR="00BA7954" w:rsidTr="00BA7954">
        <w:tc>
          <w:tcPr>
            <w:tcW w:w="2694" w:type="dxa"/>
          </w:tcPr>
          <w:p w:rsidR="00BA7954" w:rsidRPr="0086190B" w:rsidRDefault="00BA7954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7552E4">
              <w:rPr>
                <w:rFonts w:asciiTheme="minorHAnsi" w:hAnsiTheme="minorHAnsi"/>
                <w:bCs/>
                <w:sz w:val="22"/>
                <w:szCs w:val="22"/>
                <w:lang w:val="en-ZA" w:eastAsia="en-ZA"/>
              </w:rPr>
              <w:t>Unified Command Centre</w:t>
            </w:r>
          </w:p>
        </w:tc>
        <w:tc>
          <w:tcPr>
            <w:tcW w:w="6095" w:type="dxa"/>
          </w:tcPr>
          <w:p w:rsidR="00BA7954" w:rsidRPr="00313412" w:rsidRDefault="00BA7954" w:rsidP="00802560">
            <w:pPr>
              <w:numPr>
                <w:ilvl w:val="0"/>
                <w:numId w:val="10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313412">
              <w:rPr>
                <w:rFonts w:asciiTheme="minorHAnsi" w:hAnsiTheme="minorHAnsi"/>
                <w:sz w:val="22"/>
                <w:szCs w:val="22"/>
              </w:rPr>
              <w:t>Improve Servic</w:t>
            </w:r>
            <w:r w:rsidR="009B27BC">
              <w:rPr>
                <w:rFonts w:asciiTheme="minorHAnsi" w:hAnsiTheme="minorHAnsi"/>
                <w:sz w:val="22"/>
                <w:szCs w:val="22"/>
              </w:rPr>
              <w:t xml:space="preserve">e Delivery by </w:t>
            </w:r>
            <w:proofErr w:type="spellStart"/>
            <w:r w:rsidR="009B27BC">
              <w:rPr>
                <w:rFonts w:asciiTheme="minorHAnsi" w:hAnsiTheme="minorHAnsi"/>
                <w:sz w:val="22"/>
                <w:szCs w:val="22"/>
              </w:rPr>
              <w:t>centrali</w:t>
            </w:r>
            <w:r w:rsidR="00802560">
              <w:rPr>
                <w:rFonts w:asciiTheme="minorHAnsi" w:hAnsiTheme="minorHAnsi"/>
                <w:sz w:val="22"/>
                <w:szCs w:val="22"/>
              </w:rPr>
              <w:t>s</w:t>
            </w:r>
            <w:r w:rsidR="009B27BC">
              <w:rPr>
                <w:rFonts w:asciiTheme="minorHAnsi" w:hAnsiTheme="minorHAnsi"/>
                <w:sz w:val="22"/>
                <w:szCs w:val="22"/>
              </w:rPr>
              <w:t>ing</w:t>
            </w:r>
            <w:proofErr w:type="spellEnd"/>
            <w:r w:rsidR="009B27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1A1F">
              <w:rPr>
                <w:rFonts w:asciiTheme="minorHAnsi" w:hAnsiTheme="minorHAnsi"/>
                <w:sz w:val="22"/>
                <w:szCs w:val="22"/>
              </w:rPr>
              <w:t>Call C</w:t>
            </w:r>
            <w:r w:rsidRPr="00313412">
              <w:rPr>
                <w:rFonts w:asciiTheme="minorHAnsi" w:hAnsiTheme="minorHAnsi"/>
                <w:sz w:val="22"/>
                <w:szCs w:val="22"/>
              </w:rPr>
              <w:t>enters under CRM. One number for all City related requests, this will position the City as being customer</w:t>
            </w:r>
            <w:r w:rsidR="00E61A1F">
              <w:rPr>
                <w:rFonts w:asciiTheme="minorHAnsi" w:hAnsiTheme="minorHAnsi"/>
                <w:sz w:val="22"/>
                <w:szCs w:val="22"/>
              </w:rPr>
              <w:t>-</w:t>
            </w:r>
            <w:r w:rsidRPr="00313412">
              <w:rPr>
                <w:rFonts w:asciiTheme="minorHAnsi" w:hAnsiTheme="minorHAnsi"/>
                <w:sz w:val="22"/>
                <w:szCs w:val="22"/>
              </w:rPr>
              <w:t xml:space="preserve">centric and will improve our </w:t>
            </w:r>
            <w:r w:rsidR="00E61A1F">
              <w:rPr>
                <w:rFonts w:asciiTheme="minorHAnsi" w:hAnsiTheme="minorHAnsi"/>
                <w:sz w:val="22"/>
                <w:szCs w:val="22"/>
              </w:rPr>
              <w:t>response</w:t>
            </w:r>
            <w:r w:rsidRPr="00313412">
              <w:rPr>
                <w:rFonts w:asciiTheme="minorHAnsi" w:hAnsiTheme="minorHAnsi"/>
                <w:sz w:val="22"/>
                <w:szCs w:val="22"/>
              </w:rPr>
              <w:t xml:space="preserve"> times to</w:t>
            </w:r>
            <w:r w:rsidR="00E61A1F">
              <w:rPr>
                <w:rFonts w:asciiTheme="minorHAnsi" w:hAnsiTheme="minorHAnsi"/>
                <w:sz w:val="22"/>
                <w:szCs w:val="22"/>
              </w:rPr>
              <w:t xml:space="preserve"> service delivery requests</w:t>
            </w:r>
          </w:p>
        </w:tc>
      </w:tr>
      <w:tr w:rsidR="00D63C9D" w:rsidTr="00BA7954">
        <w:tc>
          <w:tcPr>
            <w:tcW w:w="2694" w:type="dxa"/>
          </w:tcPr>
          <w:p w:rsidR="00D63C9D" w:rsidRPr="00D63C9D" w:rsidRDefault="00D63C9D" w:rsidP="00D63C9D">
            <w:pPr>
              <w:rPr>
                <w:rFonts w:asciiTheme="minorHAnsi" w:hAnsiTheme="minorHAnsi"/>
                <w:bCs/>
                <w:sz w:val="22"/>
                <w:szCs w:val="22"/>
                <w:lang w:eastAsia="en-ZA"/>
              </w:rPr>
            </w:pPr>
            <w:r w:rsidRPr="00D63C9D">
              <w:rPr>
                <w:rFonts w:asciiTheme="minorHAnsi" w:hAnsiTheme="minorHAnsi"/>
                <w:bCs/>
                <w:sz w:val="22"/>
                <w:szCs w:val="22"/>
                <w:lang w:eastAsia="en-ZA"/>
              </w:rPr>
              <w:t>Datacent</w:t>
            </w:r>
            <w:r>
              <w:rPr>
                <w:rFonts w:asciiTheme="minorHAnsi" w:hAnsiTheme="minorHAnsi"/>
                <w:bCs/>
                <w:sz w:val="22"/>
                <w:szCs w:val="22"/>
                <w:lang w:eastAsia="en-ZA"/>
              </w:rPr>
              <w:t>e</w:t>
            </w:r>
            <w:r w:rsidRPr="00D63C9D">
              <w:rPr>
                <w:rFonts w:asciiTheme="minorHAnsi" w:hAnsiTheme="minorHAnsi"/>
                <w:bCs/>
                <w:sz w:val="22"/>
                <w:szCs w:val="22"/>
                <w:lang w:eastAsia="en-ZA"/>
              </w:rPr>
              <w:t>r</w:t>
            </w:r>
            <w:r>
              <w:rPr>
                <w:rFonts w:asciiTheme="minorHAnsi" w:hAnsiTheme="minorHAnsi"/>
                <w:bCs/>
                <w:sz w:val="22"/>
                <w:szCs w:val="22"/>
                <w:lang w:eastAsia="en-ZA"/>
              </w:rPr>
              <w:t xml:space="preserve"> Hosting</w:t>
            </w:r>
          </w:p>
        </w:tc>
        <w:tc>
          <w:tcPr>
            <w:tcW w:w="6095" w:type="dxa"/>
          </w:tcPr>
          <w:p w:rsidR="00D63C9D" w:rsidRPr="00D63C9D" w:rsidRDefault="00D63C9D" w:rsidP="00D63C9D">
            <w:pPr>
              <w:numPr>
                <w:ilvl w:val="0"/>
                <w:numId w:val="10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63C9D">
              <w:rPr>
                <w:rFonts w:asciiTheme="minorHAnsi" w:hAnsiTheme="minorHAnsi"/>
                <w:sz w:val="22"/>
                <w:szCs w:val="22"/>
              </w:rPr>
              <w:t xml:space="preserve">Consolidated and </w:t>
            </w:r>
            <w:proofErr w:type="spellStart"/>
            <w:r w:rsidRPr="00D63C9D">
              <w:rPr>
                <w:rFonts w:asciiTheme="minorHAnsi" w:hAnsiTheme="minorHAnsi"/>
                <w:sz w:val="22"/>
                <w:szCs w:val="22"/>
              </w:rPr>
              <w:t>Optimised</w:t>
            </w:r>
            <w:proofErr w:type="spellEnd"/>
            <w:r w:rsidRPr="00D63C9D">
              <w:rPr>
                <w:rFonts w:asciiTheme="minorHAnsi" w:hAnsiTheme="minorHAnsi"/>
                <w:sz w:val="22"/>
                <w:szCs w:val="22"/>
              </w:rPr>
              <w:t xml:space="preserve"> server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environment</w:t>
            </w:r>
            <w:r w:rsidR="000349F5">
              <w:rPr>
                <w:rFonts w:asciiTheme="minorHAnsi" w:hAnsiTheme="minorHAnsi"/>
                <w:sz w:val="22"/>
                <w:szCs w:val="22"/>
              </w:rPr>
              <w:t xml:space="preserve"> i.e. using smaller servers that are replicated and have more power and running multiple operating systems</w:t>
            </w:r>
          </w:p>
        </w:tc>
      </w:tr>
      <w:tr w:rsidR="00BA7954" w:rsidTr="00BA7954">
        <w:tc>
          <w:tcPr>
            <w:tcW w:w="2694" w:type="dxa"/>
          </w:tcPr>
          <w:p w:rsidR="00BA7954" w:rsidRPr="0086190B" w:rsidRDefault="00437D67" w:rsidP="00CE06C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ZA" w:eastAsia="en-ZA"/>
              </w:rPr>
              <w:t>[CLIENT]</w:t>
            </w:r>
            <w:r w:rsidR="00BA7954" w:rsidRPr="007552E4">
              <w:rPr>
                <w:rFonts w:asciiTheme="minorHAnsi" w:hAnsiTheme="minorHAnsi"/>
                <w:bCs/>
                <w:sz w:val="22"/>
                <w:szCs w:val="22"/>
                <w:lang w:val="en-ZA" w:eastAsia="en-ZA"/>
              </w:rPr>
              <w:t xml:space="preserve"> E-Citizen Services</w:t>
            </w:r>
          </w:p>
        </w:tc>
        <w:tc>
          <w:tcPr>
            <w:tcW w:w="6095" w:type="dxa"/>
          </w:tcPr>
          <w:p w:rsidR="005B2965" w:rsidRDefault="00BA7954" w:rsidP="000455B6">
            <w:pPr>
              <w:numPr>
                <w:ilvl w:val="0"/>
                <w:numId w:val="12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B2965">
              <w:rPr>
                <w:rFonts w:asciiTheme="minorHAnsi" w:hAnsiTheme="minorHAnsi"/>
                <w:sz w:val="22"/>
                <w:szCs w:val="22"/>
              </w:rPr>
              <w:t xml:space="preserve">Enabling </w:t>
            </w:r>
            <w:r w:rsidR="005B2965">
              <w:rPr>
                <w:rFonts w:asciiTheme="minorHAnsi" w:hAnsiTheme="minorHAnsi"/>
                <w:sz w:val="22"/>
                <w:szCs w:val="22"/>
              </w:rPr>
              <w:t xml:space="preserve">Citizens to access </w:t>
            </w:r>
            <w:r w:rsidRPr="005B2965">
              <w:rPr>
                <w:rFonts w:asciiTheme="minorHAnsi" w:hAnsiTheme="minorHAnsi"/>
                <w:sz w:val="22"/>
                <w:szCs w:val="22"/>
              </w:rPr>
              <w:t xml:space="preserve">services online </w:t>
            </w:r>
          </w:p>
          <w:p w:rsidR="00BA7954" w:rsidRPr="00313412" w:rsidRDefault="005B2965" w:rsidP="000455B6">
            <w:pPr>
              <w:numPr>
                <w:ilvl w:val="0"/>
                <w:numId w:val="12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Users can use online applications from </w:t>
            </w:r>
            <w:r w:rsidR="00BA7954" w:rsidRPr="005B2965">
              <w:rPr>
                <w:rFonts w:asciiTheme="minorHAnsi" w:hAnsiTheme="minorHAnsi"/>
                <w:sz w:val="22"/>
                <w:szCs w:val="22"/>
              </w:rPr>
              <w:t>smart phones, tablets and laptops.</w:t>
            </w:r>
          </w:p>
          <w:p w:rsidR="00BA7954" w:rsidRPr="00313412" w:rsidRDefault="00BA7954" w:rsidP="000455B6">
            <w:pPr>
              <w:numPr>
                <w:ilvl w:val="0"/>
                <w:numId w:val="12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13412">
              <w:rPr>
                <w:rFonts w:asciiTheme="minorHAnsi" w:hAnsiTheme="minorHAnsi"/>
                <w:sz w:val="22"/>
                <w:szCs w:val="22"/>
              </w:rPr>
              <w:t>Minimizing manual paper based processes by automating processes.</w:t>
            </w:r>
          </w:p>
          <w:p w:rsidR="00BA7954" w:rsidRPr="00313412" w:rsidRDefault="00BA7954" w:rsidP="000455B6">
            <w:pPr>
              <w:numPr>
                <w:ilvl w:val="0"/>
                <w:numId w:val="12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13412">
              <w:rPr>
                <w:rFonts w:asciiTheme="minorHAnsi" w:hAnsiTheme="minorHAnsi"/>
                <w:sz w:val="22"/>
                <w:szCs w:val="22"/>
              </w:rPr>
              <w:t>Reduce the need to call the call center or physically walk in by availing services 24X7 online on any device.</w:t>
            </w:r>
          </w:p>
          <w:p w:rsidR="00FD65C1" w:rsidRDefault="00BA7954" w:rsidP="00FD65C1">
            <w:pPr>
              <w:numPr>
                <w:ilvl w:val="0"/>
                <w:numId w:val="12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13412">
              <w:rPr>
                <w:rFonts w:asciiTheme="minorHAnsi" w:hAnsiTheme="minorHAnsi"/>
                <w:sz w:val="22"/>
                <w:szCs w:val="22"/>
              </w:rPr>
              <w:t>Balance enquiry, changing contact details, applying for services etc. all will be done on any device!</w:t>
            </w:r>
            <w:r w:rsidR="00FD65C1">
              <w:rPr>
                <w:rFonts w:asciiTheme="minorHAnsi" w:hAnsiTheme="minorHAnsi"/>
                <w:sz w:val="22"/>
                <w:szCs w:val="22"/>
              </w:rPr>
              <w:t xml:space="preserve"> This will improve service delivery and revenue collection by reducing reliance on physical channels.</w:t>
            </w:r>
          </w:p>
          <w:p w:rsidR="00FD65C1" w:rsidRPr="00FD65C1" w:rsidRDefault="00FD65C1" w:rsidP="00FD65C1">
            <w:pPr>
              <w:numPr>
                <w:ilvl w:val="0"/>
                <w:numId w:val="12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Improving citizen experience through all interactions</w:t>
            </w:r>
          </w:p>
          <w:p w:rsidR="00BA7954" w:rsidRPr="00313412" w:rsidRDefault="00BA7954" w:rsidP="005B2965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5DF1" w:rsidRDefault="005E5DF1" w:rsidP="00BA7954">
      <w:pPr>
        <w:spacing w:before="120" w:after="120" w:line="240" w:lineRule="auto"/>
        <w:ind w:left="576"/>
      </w:pPr>
    </w:p>
    <w:p w:rsidR="00812CFA" w:rsidRDefault="00347856" w:rsidP="00BA7954">
      <w:pPr>
        <w:spacing w:before="120" w:after="120" w:line="240" w:lineRule="auto"/>
        <w:ind w:left="576"/>
      </w:pPr>
      <w:r>
        <w:t xml:space="preserve">These benefits will act </w:t>
      </w:r>
      <w:r w:rsidR="0069388C">
        <w:t>as catalysts</w:t>
      </w:r>
      <w:r>
        <w:t xml:space="preserve"> to attract</w:t>
      </w:r>
      <w:r w:rsidR="006B3372">
        <w:t xml:space="preserve"> further investments from private sector organizations and other government organizations </w:t>
      </w:r>
    </w:p>
    <w:p w:rsidR="00812CFA" w:rsidRPr="00D17266" w:rsidRDefault="007543E9" w:rsidP="00812CFA">
      <w:pPr>
        <w:pStyle w:val="Heading2"/>
        <w:rPr>
          <w:color w:val="auto"/>
          <w:sz w:val="24"/>
        </w:rPr>
      </w:pPr>
      <w:bookmarkStart w:id="26" w:name="_Toc24549768"/>
      <w:r>
        <w:rPr>
          <w:color w:val="auto"/>
          <w:sz w:val="24"/>
        </w:rPr>
        <w:t xml:space="preserve">Financial </w:t>
      </w:r>
      <w:r w:rsidR="00812CFA" w:rsidRPr="00D17266">
        <w:rPr>
          <w:color w:val="auto"/>
          <w:sz w:val="24"/>
        </w:rPr>
        <w:t>Benefits</w:t>
      </w:r>
      <w:bookmarkEnd w:id="26"/>
    </w:p>
    <w:p w:rsidR="00D9062E" w:rsidRDefault="00D9062E" w:rsidP="00456ACA">
      <w:pPr>
        <w:spacing w:before="120" w:after="120" w:line="240" w:lineRule="auto"/>
        <w:ind w:left="576"/>
        <w:jc w:val="both"/>
      </w:pPr>
      <w:r w:rsidRPr="00D9062E">
        <w:rPr>
          <w:highlight w:val="yellow"/>
        </w:rPr>
        <w:t>[very important as this attracts investors</w:t>
      </w:r>
      <w:r>
        <w:rPr>
          <w:highlight w:val="yellow"/>
        </w:rPr>
        <w:t>. Show how the monies will be made. Research where possible</w:t>
      </w:r>
      <w:r w:rsidRPr="00D9062E">
        <w:rPr>
          <w:highlight w:val="yellow"/>
        </w:rPr>
        <w:t>]</w:t>
      </w:r>
    </w:p>
    <w:p w:rsidR="00EC3ACC" w:rsidRDefault="009A2662" w:rsidP="00456ACA">
      <w:pPr>
        <w:spacing w:before="120" w:after="120" w:line="240" w:lineRule="auto"/>
        <w:ind w:left="576"/>
        <w:jc w:val="both"/>
      </w:pPr>
      <w:r>
        <w:t xml:space="preserve">The </w:t>
      </w:r>
      <w:r w:rsidR="00F80D82">
        <w:t xml:space="preserve">Digital City </w:t>
      </w:r>
      <w:r w:rsidR="00437D67">
        <w:t>Project</w:t>
      </w:r>
      <w:r w:rsidR="00F80D82">
        <w:t xml:space="preserve"> is envisaged to </w:t>
      </w:r>
      <w:r w:rsidR="000003C6">
        <w:t xml:space="preserve">increase </w:t>
      </w:r>
      <w:r>
        <w:t xml:space="preserve">the </w:t>
      </w:r>
      <w:r w:rsidR="000003C6" w:rsidRPr="0059145D">
        <w:t>GDP</w:t>
      </w:r>
      <w:r w:rsidR="00B57C94" w:rsidRPr="0059145D">
        <w:t xml:space="preserve"> </w:t>
      </w:r>
      <w:r w:rsidR="000003C6">
        <w:t>of the Metro. This will be a result of increased numbers of citizens, business people, tourists and Government officials who will be enticed to use the</w:t>
      </w:r>
      <w:r w:rsidR="00D70002">
        <w:t xml:space="preserve"> free I</w:t>
      </w:r>
      <w:r w:rsidR="00B57C94" w:rsidRPr="0059145D">
        <w:t xml:space="preserve">nternet </w:t>
      </w:r>
      <w:r w:rsidR="000003C6">
        <w:t xml:space="preserve">and online services of the City. This is </w:t>
      </w:r>
      <w:r w:rsidR="00DB72FA">
        <w:t xml:space="preserve">a </w:t>
      </w:r>
      <w:r w:rsidR="000003C6">
        <w:t>catalytic activity which will attract larger numbers of users</w:t>
      </w:r>
      <w:r w:rsidR="00D70002">
        <w:t xml:space="preserve"> over time</w:t>
      </w:r>
      <w:r w:rsidR="000003C6">
        <w:t xml:space="preserve">. </w:t>
      </w:r>
      <w:r w:rsidR="003F040B">
        <w:t>In the future, s</w:t>
      </w:r>
      <w:r w:rsidR="000003C6">
        <w:t>ervice charges can then be applied for the use of the service</w:t>
      </w:r>
      <w:r w:rsidR="003F040B">
        <w:t>s</w:t>
      </w:r>
      <w:r w:rsidR="000003C6">
        <w:t xml:space="preserve"> so as to recoup the investment. </w:t>
      </w:r>
    </w:p>
    <w:p w:rsidR="00EC3ACC" w:rsidRDefault="00EC3ACC" w:rsidP="00456ACA">
      <w:pPr>
        <w:spacing w:before="120" w:after="120" w:line="240" w:lineRule="auto"/>
        <w:ind w:left="576"/>
        <w:jc w:val="both"/>
      </w:pPr>
    </w:p>
    <w:p w:rsidR="000003C6" w:rsidRDefault="00EC3ACC" w:rsidP="00456ACA">
      <w:pPr>
        <w:spacing w:before="120" w:after="120" w:line="240" w:lineRule="auto"/>
        <w:ind w:left="576"/>
        <w:jc w:val="both"/>
      </w:pPr>
      <w:r>
        <w:t>Further financial benefits include cost saving resulting from reduce</w:t>
      </w:r>
      <w:r w:rsidR="00A71B4F">
        <w:t>d manual processing. This, in turn, results</w:t>
      </w:r>
      <w:r>
        <w:t xml:space="preserve"> in reduced cost per transaction and increased business activity due to </w:t>
      </w:r>
      <w:r w:rsidR="00A71B4F">
        <w:t xml:space="preserve">improved </w:t>
      </w:r>
      <w:r>
        <w:t>internet access. Impro</w:t>
      </w:r>
      <w:r w:rsidR="00A71B4F">
        <w:t>ved</w:t>
      </w:r>
      <w:r>
        <w:t xml:space="preserve"> security and compliance will also lead to a reduction of fraud and risk costs. </w:t>
      </w:r>
      <w:r w:rsidR="000003C6">
        <w:t xml:space="preserve">Benefits however are realizable in the long term after completion of the project </w:t>
      </w:r>
    </w:p>
    <w:p w:rsidR="009E560F" w:rsidRDefault="009E560F" w:rsidP="00456ACA">
      <w:pPr>
        <w:spacing w:before="120" w:after="120" w:line="240" w:lineRule="auto"/>
        <w:ind w:left="576"/>
        <w:jc w:val="both"/>
      </w:pPr>
      <w:r>
        <w:t>The following is a list of cost saving benefits that can be converted into financial figures</w:t>
      </w:r>
      <w:r w:rsidR="00BD091F">
        <w:t>. These figures are estimates based on one year</w:t>
      </w:r>
    </w:p>
    <w:tbl>
      <w:tblPr>
        <w:tblW w:w="104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30"/>
        <w:gridCol w:w="2693"/>
        <w:gridCol w:w="3969"/>
      </w:tblGrid>
      <w:tr w:rsidR="00FB1D9B" w:rsidRPr="00FB1D9B" w:rsidTr="00FB1D9B">
        <w:trPr>
          <w:trHeight w:val="573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0070C0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1B45C4" w:rsidRPr="004F74DF" w:rsidRDefault="00FB1D9B" w:rsidP="00FB1D9B">
            <w:pPr>
              <w:spacing w:before="120" w:after="120" w:line="240" w:lineRule="auto"/>
              <w:ind w:left="576"/>
              <w:jc w:val="both"/>
              <w:rPr>
                <w:color w:val="FFFFFF" w:themeColor="background1"/>
                <w:sz w:val="24"/>
                <w:szCs w:val="24"/>
              </w:rPr>
            </w:pPr>
            <w:r w:rsidRPr="004F74DF">
              <w:rPr>
                <w:b/>
                <w:bCs/>
                <w:color w:val="FFFFFF" w:themeColor="background1"/>
                <w:sz w:val="24"/>
                <w:szCs w:val="24"/>
              </w:rPr>
              <w:t>Value levers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0070C0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1B45C4" w:rsidRPr="004F74DF" w:rsidRDefault="00FB1D9B" w:rsidP="00FB1D9B">
            <w:pPr>
              <w:spacing w:before="120" w:after="120" w:line="240" w:lineRule="auto"/>
              <w:ind w:left="576"/>
              <w:jc w:val="both"/>
              <w:rPr>
                <w:color w:val="FFFFFF" w:themeColor="background1"/>
                <w:sz w:val="24"/>
                <w:szCs w:val="24"/>
              </w:rPr>
            </w:pPr>
            <w:r w:rsidRPr="004F74DF">
              <w:rPr>
                <w:b/>
                <w:bCs/>
                <w:color w:val="FFFFFF" w:themeColor="background1"/>
                <w:sz w:val="24"/>
                <w:szCs w:val="24"/>
              </w:rPr>
              <w:t>Target Benefit (%)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0070C0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1B45C4" w:rsidRPr="004F74DF" w:rsidRDefault="00FB1D9B" w:rsidP="00FB1D9B">
            <w:pPr>
              <w:spacing w:before="120" w:after="120" w:line="240" w:lineRule="auto"/>
              <w:ind w:left="576"/>
              <w:jc w:val="center"/>
              <w:rPr>
                <w:color w:val="FFFFFF" w:themeColor="background1"/>
                <w:sz w:val="24"/>
                <w:szCs w:val="24"/>
              </w:rPr>
            </w:pPr>
            <w:r w:rsidRPr="004F74DF">
              <w:rPr>
                <w:b/>
                <w:bCs/>
                <w:color w:val="FFFFFF" w:themeColor="background1"/>
                <w:sz w:val="24"/>
                <w:szCs w:val="24"/>
              </w:rPr>
              <w:t>Calculated Benefit</w:t>
            </w:r>
          </w:p>
        </w:tc>
      </w:tr>
      <w:tr w:rsidR="00FB1D9B" w:rsidRPr="00FB1D9B" w:rsidTr="00FB1D9B">
        <w:trPr>
          <w:trHeight w:val="648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E7E8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Automation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10%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R13,8 mil</w:t>
            </w:r>
          </w:p>
        </w:tc>
      </w:tr>
      <w:tr w:rsidR="00FB1D9B" w:rsidRPr="00FB1D9B" w:rsidTr="00FB1D9B">
        <w:trPr>
          <w:trHeight w:val="648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Broadband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10%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rPr>
                <w:lang w:val="pt-BR"/>
              </w:rPr>
              <w:t>R 1 bn</w:t>
            </w:r>
          </w:p>
        </w:tc>
      </w:tr>
      <w:tr w:rsidR="00FB1D9B" w:rsidRPr="00FB1D9B" w:rsidTr="00FB1D9B">
        <w:trPr>
          <w:trHeight w:val="393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E7E8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DC Hosting costs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30%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  14,7 mil</w:t>
            </w:r>
          </w:p>
        </w:tc>
      </w:tr>
      <w:tr w:rsidR="00FB1D9B" w:rsidRPr="00FB1D9B" w:rsidTr="00FB1D9B">
        <w:trPr>
          <w:trHeight w:val="449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Virtualised servers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60%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 29 mil</w:t>
            </w:r>
          </w:p>
        </w:tc>
      </w:tr>
      <w:tr w:rsidR="00FB1D9B" w:rsidRPr="00FB1D9B" w:rsidTr="00FB1D9B">
        <w:trPr>
          <w:trHeight w:val="393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E7E8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D34293" w:rsidP="00D34293">
            <w:pPr>
              <w:spacing w:before="120" w:after="120" w:line="240" w:lineRule="auto"/>
              <w:ind w:left="576"/>
              <w:jc w:val="both"/>
            </w:pPr>
            <w:r>
              <w:t>Service Management</w:t>
            </w:r>
            <w:r w:rsidR="00FB1D9B" w:rsidRPr="00FB1D9B">
              <w:t xml:space="preserve"> costs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30%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[xxx]</w:t>
            </w:r>
          </w:p>
        </w:tc>
      </w:tr>
      <w:tr w:rsidR="00FB1D9B" w:rsidRPr="00FB1D9B" w:rsidTr="00FB1D9B">
        <w:trPr>
          <w:trHeight w:val="393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Operations Centre costs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30%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 7,6 mil</w:t>
            </w:r>
          </w:p>
        </w:tc>
      </w:tr>
      <w:tr w:rsidR="00FB1D9B" w:rsidRPr="00FB1D9B" w:rsidTr="00FB1D9B">
        <w:trPr>
          <w:trHeight w:val="449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E7E8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Printing and Stationery costs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30%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  4,4 mil</w:t>
            </w:r>
          </w:p>
        </w:tc>
      </w:tr>
      <w:tr w:rsidR="00FB1D9B" w:rsidRPr="00FB1D9B" w:rsidTr="00FB1D9B">
        <w:trPr>
          <w:trHeight w:val="449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Fraud and Risk costs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10%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 1,9 mil</w:t>
            </w:r>
          </w:p>
        </w:tc>
      </w:tr>
      <w:tr w:rsidR="00FB1D9B" w:rsidRPr="00FB1D9B" w:rsidTr="00FB1D9B">
        <w:trPr>
          <w:trHeight w:val="648"/>
        </w:trPr>
        <w:tc>
          <w:tcPr>
            <w:tcW w:w="3830" w:type="dxa"/>
            <w:tcBorders>
              <w:top w:val="single" w:sz="8" w:space="0" w:color="00337F"/>
              <w:left w:val="single" w:sz="8" w:space="0" w:color="00337F"/>
              <w:bottom w:val="single" w:sz="8" w:space="0" w:color="00337F"/>
              <w:right w:val="nil"/>
            </w:tcBorders>
            <w:shd w:val="clear" w:color="auto" w:fill="E7E8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both"/>
            </w:pPr>
            <w:r w:rsidRPr="00FB1D9B">
              <w:t>Travel time &amp; claims</w:t>
            </w:r>
          </w:p>
        </w:tc>
        <w:tc>
          <w:tcPr>
            <w:tcW w:w="2693" w:type="dxa"/>
            <w:tcBorders>
              <w:top w:val="single" w:sz="8" w:space="0" w:color="00337F"/>
              <w:left w:val="nil"/>
              <w:bottom w:val="single" w:sz="8" w:space="0" w:color="00337F"/>
              <w:right w:val="nil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45C4" w:rsidRPr="00FB1D9B" w:rsidRDefault="00FB1D9B" w:rsidP="00D34293">
            <w:pPr>
              <w:spacing w:before="120" w:after="120" w:line="240" w:lineRule="auto"/>
              <w:ind w:left="576"/>
              <w:jc w:val="center"/>
            </w:pPr>
            <w:r w:rsidRPr="00FB1D9B">
              <w:t>10%</w:t>
            </w:r>
          </w:p>
        </w:tc>
        <w:tc>
          <w:tcPr>
            <w:tcW w:w="3969" w:type="dxa"/>
            <w:tcBorders>
              <w:top w:val="single" w:sz="8" w:space="0" w:color="00337F"/>
              <w:left w:val="nil"/>
              <w:bottom w:val="single" w:sz="8" w:space="0" w:color="00337F"/>
              <w:right w:val="single" w:sz="8" w:space="0" w:color="00337F"/>
            </w:tcBorders>
            <w:shd w:val="clear" w:color="auto" w:fill="E7E8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45C4" w:rsidRPr="00FB1D9B" w:rsidRDefault="00FB1D9B" w:rsidP="00FB1D9B">
            <w:pPr>
              <w:spacing w:before="120" w:after="120" w:line="240" w:lineRule="auto"/>
              <w:ind w:left="576"/>
              <w:jc w:val="center"/>
            </w:pPr>
            <w:r w:rsidRPr="00FB1D9B">
              <w:t>R 1 mil</w:t>
            </w:r>
          </w:p>
        </w:tc>
      </w:tr>
    </w:tbl>
    <w:p w:rsidR="00FB1D9B" w:rsidRDefault="00FB1D9B" w:rsidP="00456ACA">
      <w:pPr>
        <w:spacing w:before="120" w:after="120" w:line="240" w:lineRule="auto"/>
        <w:ind w:left="576"/>
        <w:jc w:val="both"/>
      </w:pPr>
    </w:p>
    <w:p w:rsidR="00FB1D9B" w:rsidRDefault="00FB1D9B" w:rsidP="00456ACA">
      <w:pPr>
        <w:spacing w:before="120" w:after="120" w:line="240" w:lineRule="auto"/>
        <w:ind w:left="576"/>
        <w:jc w:val="both"/>
      </w:pPr>
    </w:p>
    <w:p w:rsidR="00FB1D9B" w:rsidRDefault="00FB1D9B" w:rsidP="00456ACA">
      <w:pPr>
        <w:spacing w:before="120" w:after="120" w:line="240" w:lineRule="auto"/>
        <w:ind w:left="576"/>
        <w:jc w:val="both"/>
      </w:pPr>
    </w:p>
    <w:p w:rsidR="00964B48" w:rsidRDefault="00964B48" w:rsidP="00456ACA">
      <w:pPr>
        <w:spacing w:before="120" w:after="120" w:line="240" w:lineRule="auto"/>
        <w:ind w:left="576"/>
        <w:jc w:val="both"/>
        <w:sectPr w:rsidR="00964B48" w:rsidSect="00D70B0A">
          <w:pgSz w:w="11906" w:h="16838"/>
          <w:pgMar w:top="1440" w:right="1440" w:bottom="1440" w:left="993" w:header="708" w:footer="708" w:gutter="0"/>
          <w:cols w:space="708"/>
          <w:docGrid w:linePitch="360"/>
        </w:sectPr>
      </w:pPr>
    </w:p>
    <w:p w:rsidR="00236265" w:rsidRPr="00FF2805" w:rsidRDefault="00236265" w:rsidP="00236265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tabs>
          <w:tab w:val="left" w:pos="567"/>
        </w:tabs>
        <w:spacing w:before="200" w:after="200" w:line="360" w:lineRule="auto"/>
        <w:ind w:left="851" w:hanging="851"/>
        <w:rPr>
          <w:rFonts w:ascii="Arial" w:hAnsi="Arial" w:cs="Arial"/>
        </w:rPr>
      </w:pPr>
      <w:bookmarkStart w:id="27" w:name="_Toc24549769"/>
      <w:r w:rsidRPr="00FF2805">
        <w:rPr>
          <w:rFonts w:ascii="Arial" w:hAnsi="Arial" w:cs="Arial"/>
        </w:rPr>
        <w:lastRenderedPageBreak/>
        <w:t xml:space="preserve">Project </w:t>
      </w:r>
      <w:r w:rsidR="008A78B9">
        <w:rPr>
          <w:rFonts w:ascii="Arial" w:hAnsi="Arial" w:cs="Arial"/>
        </w:rPr>
        <w:t>Finances</w:t>
      </w:r>
      <w:bookmarkEnd w:id="27"/>
      <w:r w:rsidRPr="00FF2805">
        <w:rPr>
          <w:rFonts w:ascii="Arial" w:hAnsi="Arial" w:cs="Arial"/>
        </w:rPr>
        <w:t xml:space="preserve"> </w:t>
      </w:r>
    </w:p>
    <w:p w:rsidR="00236265" w:rsidRDefault="00236265" w:rsidP="00236265">
      <w:pPr>
        <w:pStyle w:val="Heading2"/>
        <w:rPr>
          <w:color w:val="auto"/>
          <w:sz w:val="24"/>
        </w:rPr>
      </w:pPr>
      <w:bookmarkStart w:id="28" w:name="_Toc24549770"/>
      <w:r w:rsidRPr="00FF2805">
        <w:rPr>
          <w:color w:val="auto"/>
          <w:sz w:val="24"/>
        </w:rPr>
        <w:t>Cap</w:t>
      </w:r>
      <w:r w:rsidR="008A78B9">
        <w:rPr>
          <w:color w:val="auto"/>
          <w:sz w:val="24"/>
        </w:rPr>
        <w:t>ital Required</w:t>
      </w:r>
      <w:bookmarkEnd w:id="28"/>
    </w:p>
    <w:p w:rsidR="00D9062E" w:rsidRDefault="00D9062E" w:rsidP="00597FBF">
      <w:pPr>
        <w:ind w:left="576"/>
      </w:pPr>
      <w:r w:rsidRPr="00D9062E">
        <w:rPr>
          <w:highlight w:val="yellow"/>
        </w:rPr>
        <w:t>[This is a sum up of all the costs into the project]</w:t>
      </w:r>
    </w:p>
    <w:p w:rsidR="003620FE" w:rsidRPr="003620FE" w:rsidRDefault="003620FE" w:rsidP="00597FBF">
      <w:pPr>
        <w:ind w:left="576"/>
      </w:pPr>
      <w:r>
        <w:t xml:space="preserve">Digital City </w:t>
      </w:r>
      <w:r w:rsidR="00437D67">
        <w:t>Project</w:t>
      </w:r>
      <w:r>
        <w:t xml:space="preserve"> requires a</w:t>
      </w:r>
      <w:r w:rsidR="00E24C13">
        <w:t xml:space="preserve"> capital</w:t>
      </w:r>
      <w:r>
        <w:t xml:space="preserve"> investment of</w:t>
      </w:r>
      <w:r w:rsidR="004E743E">
        <w:t xml:space="preserve"> </w:t>
      </w:r>
      <w:r w:rsidR="00AE75E3" w:rsidRPr="001B2B32">
        <w:rPr>
          <w:rFonts w:ascii="Calibri" w:eastAsia="Times New Roman" w:hAnsi="Calibri" w:cs="Arial"/>
          <w:b/>
          <w:bCs/>
          <w:color w:val="000000"/>
          <w:kern w:val="24"/>
          <w:lang w:val="pt-BR" w:eastAsia="en-ZA"/>
        </w:rPr>
        <w:t>R 1</w:t>
      </w:r>
      <w:r w:rsidR="00AE75E3">
        <w:rPr>
          <w:rFonts w:ascii="Calibri" w:eastAsia="Times New Roman" w:hAnsi="Calibri" w:cs="Arial"/>
          <w:b/>
          <w:bCs/>
          <w:color w:val="000000"/>
          <w:kern w:val="24"/>
          <w:lang w:val="pt-BR" w:eastAsia="en-ZA"/>
        </w:rPr>
        <w:t xml:space="preserve">,6 </w:t>
      </w:r>
      <w:r w:rsidR="00AE75E3" w:rsidRPr="00AE75E3">
        <w:rPr>
          <w:rFonts w:ascii="Calibri" w:eastAsia="Times New Roman" w:hAnsi="Calibri" w:cs="Arial"/>
          <w:bCs/>
          <w:color w:val="000000"/>
          <w:kern w:val="24"/>
          <w:lang w:val="pt-BR" w:eastAsia="en-ZA"/>
        </w:rPr>
        <w:t>billion</w:t>
      </w:r>
      <w:r w:rsidR="00AE75E3">
        <w:rPr>
          <w:rFonts w:ascii="Calibri" w:eastAsia="Times New Roman" w:hAnsi="Calibri" w:cs="Arial"/>
          <w:b/>
          <w:bCs/>
          <w:color w:val="000000"/>
          <w:kern w:val="24"/>
          <w:lang w:val="pt-BR" w:eastAsia="en-ZA"/>
        </w:rPr>
        <w:t xml:space="preserve"> </w:t>
      </w:r>
      <w:r w:rsidRPr="003620FE">
        <w:rPr>
          <w:bCs/>
          <w:lang w:val="pt-BR"/>
        </w:rPr>
        <w:t xml:space="preserve">to be spent over a </w:t>
      </w:r>
      <w:proofErr w:type="gramStart"/>
      <w:r w:rsidRPr="003620FE">
        <w:rPr>
          <w:bCs/>
          <w:lang w:val="pt-BR"/>
        </w:rPr>
        <w:t>3 year</w:t>
      </w:r>
      <w:proofErr w:type="gramEnd"/>
      <w:r w:rsidRPr="003620FE">
        <w:rPr>
          <w:bCs/>
          <w:lang w:val="pt-BR"/>
        </w:rPr>
        <w:t xml:space="preserve"> period</w:t>
      </w:r>
      <w:r w:rsidR="00E24C13">
        <w:rPr>
          <w:bCs/>
          <w:lang w:val="pt-BR"/>
        </w:rPr>
        <w:t xml:space="preserve"> from </w:t>
      </w:r>
      <w:r w:rsidR="00AE75E3">
        <w:rPr>
          <w:bCs/>
          <w:lang w:val="pt-BR"/>
        </w:rPr>
        <w:t xml:space="preserve">year </w:t>
      </w:r>
      <w:r w:rsidR="00E24C13">
        <w:rPr>
          <w:bCs/>
          <w:lang w:val="pt-BR"/>
        </w:rPr>
        <w:t xml:space="preserve">2014 </w:t>
      </w:r>
    </w:p>
    <w:p w:rsidR="003620FE" w:rsidRDefault="003620FE" w:rsidP="00597FBF">
      <w:pPr>
        <w:ind w:left="576"/>
      </w:pPr>
      <w:r>
        <w:t xml:space="preserve">Of this amount a total of </w:t>
      </w:r>
      <w:r w:rsidR="008A78B9" w:rsidRPr="008A78B9">
        <w:rPr>
          <w:b/>
        </w:rPr>
        <w:t>R</w:t>
      </w:r>
      <w:r w:rsidR="00AE75E3">
        <w:rPr>
          <w:b/>
        </w:rPr>
        <w:t xml:space="preserve">1,3 </w:t>
      </w:r>
      <w:r w:rsidR="00AE75E3" w:rsidRPr="00AE75E3">
        <w:t>billion</w:t>
      </w:r>
      <w:r w:rsidR="008A78B9">
        <w:t xml:space="preserve"> </w:t>
      </w:r>
      <w:r>
        <w:t>has already been approved for use based on approved vote numbers</w:t>
      </w:r>
      <w:r w:rsidR="00AE75E3">
        <w:t xml:space="preserve"> below</w:t>
      </w:r>
      <w:r>
        <w:t xml:space="preserve">. This contributes to </w:t>
      </w:r>
      <w:r w:rsidR="004E743E" w:rsidRPr="004E743E">
        <w:rPr>
          <w:b/>
        </w:rPr>
        <w:t>80.5</w:t>
      </w:r>
      <w:r w:rsidRPr="004E743E">
        <w:rPr>
          <w:b/>
        </w:rPr>
        <w:t>%</w:t>
      </w:r>
      <w:r>
        <w:t xml:space="preserve"> of the capital. An additional </w:t>
      </w:r>
      <w:r w:rsidRPr="00E859CE">
        <w:rPr>
          <w:b/>
        </w:rPr>
        <w:t>R</w:t>
      </w:r>
      <w:r w:rsidR="00E859CE" w:rsidRPr="00E859CE">
        <w:rPr>
          <w:b/>
        </w:rPr>
        <w:t>310 </w:t>
      </w:r>
      <w:r w:rsidR="00AE75E3" w:rsidRPr="00AE75E3">
        <w:t>million</w:t>
      </w:r>
      <w:r>
        <w:t xml:space="preserve"> is required to fund build of an ERP system</w:t>
      </w:r>
      <w:r w:rsidR="007B6C73">
        <w:t xml:space="preserve">, contributing to </w:t>
      </w:r>
      <w:r w:rsidR="004E743E">
        <w:t xml:space="preserve">the remaining </w:t>
      </w:r>
      <w:r w:rsidR="004E743E" w:rsidRPr="004E743E">
        <w:rPr>
          <w:b/>
        </w:rPr>
        <w:t>19,5</w:t>
      </w:r>
      <w:r w:rsidR="007B6C73" w:rsidRPr="004E743E">
        <w:rPr>
          <w:b/>
        </w:rPr>
        <w:t>%</w:t>
      </w:r>
      <w:r w:rsidR="007B6C73">
        <w:t xml:space="preserve"> of the capital </w:t>
      </w:r>
      <w:r w:rsidR="00E24C13">
        <w:t>investment.</w:t>
      </w:r>
    </w:p>
    <w:p w:rsidR="008A78B9" w:rsidRDefault="008A78B9" w:rsidP="008A78B9">
      <w:pPr>
        <w:pStyle w:val="Heading2"/>
        <w:rPr>
          <w:color w:val="auto"/>
          <w:sz w:val="24"/>
        </w:rPr>
      </w:pPr>
      <w:bookmarkStart w:id="29" w:name="_Toc24549771"/>
      <w:r w:rsidRPr="00FF2805">
        <w:rPr>
          <w:color w:val="auto"/>
          <w:sz w:val="24"/>
        </w:rPr>
        <w:t>Capex</w:t>
      </w:r>
      <w:bookmarkEnd w:id="29"/>
    </w:p>
    <w:p w:rsidR="001D1FBC" w:rsidRPr="008A7D23" w:rsidRDefault="007E67CC" w:rsidP="008A7D23">
      <w:pPr>
        <w:ind w:left="576"/>
      </w:pPr>
      <w:r>
        <w:t>Total Ca</w:t>
      </w:r>
      <w:r w:rsidR="0094446B">
        <w:t>pital expenditure budget for a</w:t>
      </w:r>
      <w:r>
        <w:t xml:space="preserve"> </w:t>
      </w:r>
      <w:proofErr w:type="gramStart"/>
      <w:r>
        <w:t>three year</w:t>
      </w:r>
      <w:proofErr w:type="gramEnd"/>
      <w:r>
        <w:t xml:space="preserve"> period is </w:t>
      </w:r>
      <w:r w:rsidR="0097061F" w:rsidRPr="004E743E">
        <w:rPr>
          <w:b/>
        </w:rPr>
        <w:t>R</w:t>
      </w:r>
      <w:r w:rsidR="0097061F">
        <w:t xml:space="preserve"> </w:t>
      </w:r>
      <w:r w:rsidR="0097061F" w:rsidRPr="003620FE">
        <w:rPr>
          <w:b/>
          <w:bCs/>
          <w:lang w:val="pt-BR"/>
        </w:rPr>
        <w:t>1</w:t>
      </w:r>
      <w:r w:rsidR="0097061F">
        <w:rPr>
          <w:b/>
          <w:bCs/>
          <w:lang w:val="pt-BR"/>
        </w:rPr>
        <w:t>,</w:t>
      </w:r>
      <w:r w:rsidR="00AE75E3">
        <w:rPr>
          <w:b/>
          <w:bCs/>
          <w:lang w:val="pt-BR"/>
        </w:rPr>
        <w:t xml:space="preserve">6 </w:t>
      </w:r>
      <w:r w:rsidR="00AE75E3" w:rsidRPr="00AE75E3">
        <w:rPr>
          <w:bCs/>
          <w:lang w:val="pt-BR"/>
        </w:rPr>
        <w:t>billion</w:t>
      </w:r>
      <w:r w:rsidR="0097061F">
        <w:rPr>
          <w:b/>
          <w:bCs/>
          <w:lang w:val="pt-BR"/>
        </w:rPr>
        <w:t xml:space="preserve"> </w:t>
      </w:r>
      <w:r w:rsidRPr="00B564D5">
        <w:t xml:space="preserve">as broken down </w:t>
      </w:r>
      <w:r>
        <w:t xml:space="preserve">  </w:t>
      </w:r>
      <w:r w:rsidRPr="00B564D5">
        <w:t>below</w:t>
      </w:r>
      <w:r w:rsidR="0094446B">
        <w:t xml:space="preserve"> and as provided by ICT department</w:t>
      </w:r>
      <w:r>
        <w:t xml:space="preserve">. </w:t>
      </w:r>
    </w:p>
    <w:tbl>
      <w:tblPr>
        <w:tblStyle w:val="ACNTable"/>
        <w:tblW w:w="9698" w:type="dxa"/>
        <w:tblInd w:w="675" w:type="dxa"/>
        <w:tblLook w:val="04A0" w:firstRow="1" w:lastRow="0" w:firstColumn="1" w:lastColumn="0" w:noHBand="0" w:noVBand="1"/>
      </w:tblPr>
      <w:tblGrid>
        <w:gridCol w:w="1402"/>
        <w:gridCol w:w="2426"/>
        <w:gridCol w:w="1385"/>
        <w:gridCol w:w="1385"/>
        <w:gridCol w:w="1385"/>
        <w:gridCol w:w="1715"/>
      </w:tblGrid>
      <w:tr w:rsidR="001B2B32" w:rsidRPr="001B2B32" w:rsidTr="001B2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2" w:type="dxa"/>
          </w:tcPr>
          <w:p w:rsidR="001B2B32" w:rsidRDefault="001B2B32" w:rsidP="00464062">
            <w:pPr>
              <w:pStyle w:val="TableHeading"/>
              <w:rPr>
                <w:b/>
              </w:rPr>
            </w:pPr>
            <w:r>
              <w:rPr>
                <w:b/>
              </w:rPr>
              <w:t>Vote</w:t>
            </w:r>
            <w:r w:rsidR="0094446B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2426" w:type="dxa"/>
          </w:tcPr>
          <w:p w:rsidR="001B2B32" w:rsidRPr="008115A8" w:rsidRDefault="001B2B32" w:rsidP="00464062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385" w:type="dxa"/>
          </w:tcPr>
          <w:p w:rsidR="001B2B32" w:rsidRPr="001B2B32" w:rsidRDefault="001B2B32" w:rsidP="00464062">
            <w:pPr>
              <w:pStyle w:val="TableHeading"/>
              <w:jc w:val="center"/>
              <w:rPr>
                <w:b/>
              </w:rPr>
            </w:pPr>
            <w:r w:rsidRPr="001B2B32">
              <w:rPr>
                <w:b/>
              </w:rPr>
              <w:t>2014/15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:rsidR="001B2B32" w:rsidRPr="001B2B32" w:rsidRDefault="001B2B32" w:rsidP="00464062">
            <w:pPr>
              <w:pStyle w:val="TableHeading"/>
              <w:jc w:val="center"/>
              <w:rPr>
                <w:b/>
              </w:rPr>
            </w:pPr>
            <w:r w:rsidRPr="001B2B32">
              <w:rPr>
                <w:b/>
              </w:rPr>
              <w:t>2015/16</w:t>
            </w:r>
          </w:p>
        </w:tc>
        <w:tc>
          <w:tcPr>
            <w:tcW w:w="1385" w:type="dxa"/>
          </w:tcPr>
          <w:p w:rsidR="001B2B32" w:rsidRPr="001B2B32" w:rsidRDefault="001B2B32" w:rsidP="00464062">
            <w:pPr>
              <w:pStyle w:val="TableHeading"/>
              <w:jc w:val="center"/>
              <w:rPr>
                <w:b/>
              </w:rPr>
            </w:pPr>
            <w:r w:rsidRPr="001B2B32">
              <w:rPr>
                <w:b/>
              </w:rPr>
              <w:t>2016/17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:rsidR="001B2B32" w:rsidRPr="001B2B32" w:rsidRDefault="001B2B32" w:rsidP="00464062">
            <w:pPr>
              <w:pStyle w:val="TableHeading"/>
              <w:jc w:val="center"/>
              <w:rPr>
                <w:b/>
              </w:rPr>
            </w:pPr>
            <w:r w:rsidRPr="001B2B32">
              <w:rPr>
                <w:b/>
              </w:rPr>
              <w:t xml:space="preserve">Total </w:t>
            </w:r>
          </w:p>
        </w:tc>
      </w:tr>
      <w:tr w:rsidR="001B2B32" w:rsidTr="001B2B32">
        <w:tc>
          <w:tcPr>
            <w:tcW w:w="1402" w:type="dxa"/>
          </w:tcPr>
          <w:p w:rsidR="001B2B32" w:rsidRPr="0086190B" w:rsidRDefault="001B2B32" w:rsidP="00464062">
            <w:pPr>
              <w:jc w:val="both"/>
              <w:rPr>
                <w:bCs/>
              </w:rPr>
            </w:pPr>
          </w:p>
        </w:tc>
        <w:tc>
          <w:tcPr>
            <w:tcW w:w="2426" w:type="dxa"/>
          </w:tcPr>
          <w:p w:rsidR="001B2B32" w:rsidRPr="00313412" w:rsidRDefault="001B2B32" w:rsidP="00464062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5" w:type="dxa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385" w:type="dxa"/>
            <w:shd w:val="clear" w:color="auto" w:fill="F2F2F2" w:themeFill="background1" w:themeFillShade="F2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385" w:type="dxa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715" w:type="dxa"/>
            <w:shd w:val="clear" w:color="auto" w:fill="F2F2F2" w:themeFill="background1" w:themeFillShade="F2"/>
          </w:tcPr>
          <w:p w:rsidR="001B2B32" w:rsidRPr="00313412" w:rsidRDefault="001B2B32" w:rsidP="00464062">
            <w:pPr>
              <w:ind w:left="360"/>
            </w:pP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1541106044001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Acquisition of Electronic document Management system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4 070 000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4 477 000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4 924 700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13 471 700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1541106041511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 xml:space="preserve">DCS: Broadband </w:t>
            </w:r>
            <w:r w:rsidR="00F217F1"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Fiber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48 000 000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156 687 500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156 687 500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361 375 000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1541106041518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 xml:space="preserve">Digital City Services / Services </w:t>
            </w:r>
            <w:r w:rsidR="00F217F1"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Integrator</w:t>
            </w: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 xml:space="preserve"> (Wi-Fi)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30 000 000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39 348 000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31 252 000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100 600 000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1541106041507</w:t>
            </w:r>
          </w:p>
        </w:tc>
        <w:tc>
          <w:tcPr>
            <w:tcW w:w="2426" w:type="dxa"/>
            <w:vAlign w:val="bottom"/>
          </w:tcPr>
          <w:p w:rsidR="001B2B32" w:rsidRPr="001B2B32" w:rsidRDefault="00F217F1" w:rsidP="00464062">
            <w:pPr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Enterprise</w:t>
            </w:r>
            <w:r w:rsidR="001B2B32"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 xml:space="preserve"> Architecture/ Business process management including Document and Records Management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12 100 000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241 000 000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133 428 300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386 528 300</w:t>
            </w:r>
          </w:p>
        </w:tc>
      </w:tr>
      <w:tr w:rsidR="001B2B32" w:rsidTr="001B2B32">
        <w:tc>
          <w:tcPr>
            <w:tcW w:w="1402" w:type="dxa"/>
            <w:shd w:val="clear" w:color="auto" w:fill="FBD4B4" w:themeFill="accent6" w:themeFillTint="66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New</w:t>
            </w:r>
          </w:p>
        </w:tc>
        <w:tc>
          <w:tcPr>
            <w:tcW w:w="2426" w:type="dxa"/>
            <w:shd w:val="clear" w:color="auto" w:fill="FBD4B4" w:themeFill="accent6" w:themeFillTint="66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ERP Phase 1</w:t>
            </w:r>
          </w:p>
        </w:tc>
        <w:tc>
          <w:tcPr>
            <w:tcW w:w="1385" w:type="dxa"/>
            <w:shd w:val="clear" w:color="auto" w:fill="FBD4B4" w:themeFill="accent6" w:themeFillTint="66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10 000 000</w:t>
            </w:r>
          </w:p>
        </w:tc>
        <w:tc>
          <w:tcPr>
            <w:tcW w:w="1385" w:type="dxa"/>
            <w:shd w:val="clear" w:color="auto" w:fill="FBD4B4" w:themeFill="accent6" w:themeFillTint="66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100 000 000</w:t>
            </w:r>
          </w:p>
        </w:tc>
        <w:tc>
          <w:tcPr>
            <w:tcW w:w="1385" w:type="dxa"/>
            <w:shd w:val="clear" w:color="auto" w:fill="FBD4B4" w:themeFill="accent6" w:themeFillTint="66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200 000 000</w:t>
            </w:r>
          </w:p>
        </w:tc>
        <w:tc>
          <w:tcPr>
            <w:tcW w:w="1715" w:type="dxa"/>
            <w:shd w:val="clear" w:color="auto" w:fill="FBD4B4" w:themeFill="accent6" w:themeFillTint="66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310 000 000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1541107024501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ICT Equipment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1 440 000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1 650 000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1 815 000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4 905 000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1541106041522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Migration to Next Generation Network (Video conferencing + routers and switches)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30 000 000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12 900 000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42 900 000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1541107024502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Office Furniture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468 000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660 000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726 000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1 854 000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1541106041525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Security for ICT Infrastructure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30 000 000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42 229 000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36 974 500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109 203 500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New - transfer from CRM 1541106041517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Unified Command Centre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22 500 000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45 000 000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35 000 000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102 500 000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1541106041523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 xml:space="preserve">Upgrade of Data </w:t>
            </w:r>
            <w:r w:rsidR="00F217F1"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Centers</w:t>
            </w: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 xml:space="preserve"> and Disaster Recovery </w:t>
            </w:r>
            <w:r w:rsidR="00F217F1"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center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4 950 000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26 150 000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19 960 000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51 060 000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1541106041524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Upgrading aged server equipment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35 910 000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32 675 750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R 32 675 750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jc w:val="right"/>
              <w:textAlignment w:val="bottom"/>
              <w:rPr>
                <w:rFonts w:eastAsia="Times New Roman" w:cs="Arial"/>
                <w:sz w:val="18"/>
                <w:szCs w:val="18"/>
                <w:lang w:eastAsia="en-ZA"/>
              </w:rPr>
            </w:pPr>
            <w:r w:rsidRPr="001B2B32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n-ZA"/>
              </w:rPr>
              <w:t>R 101 261 500</w:t>
            </w:r>
          </w:p>
        </w:tc>
      </w:tr>
      <w:tr w:rsidR="001B2B32" w:rsidTr="001B2B32">
        <w:tc>
          <w:tcPr>
            <w:tcW w:w="1402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2426" w:type="dxa"/>
            <w:vAlign w:val="bottom"/>
          </w:tcPr>
          <w:p w:rsidR="001B2B32" w:rsidRPr="001B2B32" w:rsidRDefault="001B2B32" w:rsidP="00464062">
            <w:pPr>
              <w:spacing w:line="336" w:lineRule="atLeas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sz w:val="18"/>
                <w:szCs w:val="18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color w:val="000000"/>
                <w:kern w:val="24"/>
                <w:sz w:val="18"/>
                <w:szCs w:val="18"/>
                <w:lang w:eastAsia="en-ZA"/>
              </w:rPr>
              <w:t> 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00151E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b/>
                <w:bCs/>
                <w:color w:val="000000"/>
                <w:kern w:val="24"/>
                <w:lang w:eastAsia="en-ZA"/>
              </w:rPr>
              <w:t>R 2</w:t>
            </w:r>
            <w:r w:rsidR="0000151E">
              <w:rPr>
                <w:rFonts w:asciiTheme="minorHAnsi" w:eastAsia="Times New Roman" w:hAnsiTheme="minorHAnsi" w:cs="Arial"/>
                <w:b/>
                <w:bCs/>
                <w:color w:val="000000"/>
                <w:kern w:val="24"/>
                <w:lang w:eastAsia="en-ZA"/>
              </w:rPr>
              <w:t>29 438 000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b/>
                <w:bCs/>
                <w:color w:val="000000"/>
                <w:kern w:val="24"/>
                <w:lang w:eastAsia="en-ZA"/>
              </w:rPr>
              <w:t>R 702 777 250</w:t>
            </w:r>
          </w:p>
        </w:tc>
        <w:tc>
          <w:tcPr>
            <w:tcW w:w="1385" w:type="dxa"/>
            <w:vAlign w:val="bottom"/>
          </w:tcPr>
          <w:p w:rsidR="001B2B32" w:rsidRPr="001B2B32" w:rsidRDefault="001B2B32" w:rsidP="00464062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Arial"/>
                <w:lang w:eastAsia="en-ZA"/>
              </w:rPr>
            </w:pPr>
            <w:r w:rsidRPr="001B2B32">
              <w:rPr>
                <w:rFonts w:asciiTheme="minorHAnsi" w:eastAsia="Times New Roman" w:hAnsiTheme="minorHAnsi" w:cs="Arial"/>
                <w:b/>
                <w:bCs/>
                <w:color w:val="000000"/>
                <w:kern w:val="24"/>
                <w:lang w:eastAsia="en-ZA"/>
              </w:rPr>
              <w:t>R 653 443 750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bottom"/>
          </w:tcPr>
          <w:p w:rsidR="001B2B32" w:rsidRPr="001B2B32" w:rsidRDefault="001B2B32" w:rsidP="0000151E">
            <w:pPr>
              <w:spacing w:line="336" w:lineRule="atLeast"/>
              <w:jc w:val="right"/>
              <w:textAlignment w:val="bottom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lang w:eastAsia="en-ZA"/>
              </w:rPr>
            </w:pPr>
            <w:r w:rsidRPr="001B2B32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pt-BR" w:eastAsia="en-ZA"/>
              </w:rPr>
              <w:t>R 1</w:t>
            </w:r>
            <w:r w:rsidR="0000151E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pt-BR" w:eastAsia="en-ZA"/>
              </w:rPr>
              <w:t> </w:t>
            </w:r>
            <w:r w:rsidRPr="001B2B32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pt-BR" w:eastAsia="en-ZA"/>
              </w:rPr>
              <w:t>58</w:t>
            </w:r>
            <w:r w:rsidR="0000151E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val="pt-BR" w:eastAsia="en-ZA"/>
              </w:rPr>
              <w:t>5 659 000</w:t>
            </w:r>
          </w:p>
        </w:tc>
      </w:tr>
      <w:tr w:rsidR="001B2B32" w:rsidTr="001B2B32">
        <w:tc>
          <w:tcPr>
            <w:tcW w:w="1402" w:type="dxa"/>
          </w:tcPr>
          <w:p w:rsidR="001B2B32" w:rsidRPr="0086190B" w:rsidRDefault="001B2B32" w:rsidP="00464062">
            <w:pPr>
              <w:jc w:val="both"/>
              <w:rPr>
                <w:bCs/>
              </w:rPr>
            </w:pPr>
          </w:p>
        </w:tc>
        <w:tc>
          <w:tcPr>
            <w:tcW w:w="2426" w:type="dxa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385" w:type="dxa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385" w:type="dxa"/>
            <w:shd w:val="clear" w:color="auto" w:fill="F2F2F2" w:themeFill="background1" w:themeFillShade="F2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385" w:type="dxa"/>
          </w:tcPr>
          <w:p w:rsidR="001B2B32" w:rsidRPr="00313412" w:rsidRDefault="001B2B32" w:rsidP="00464062">
            <w:pPr>
              <w:ind w:left="360"/>
            </w:pPr>
          </w:p>
        </w:tc>
        <w:tc>
          <w:tcPr>
            <w:tcW w:w="1715" w:type="dxa"/>
            <w:shd w:val="clear" w:color="auto" w:fill="F2F2F2" w:themeFill="background1" w:themeFillShade="F2"/>
          </w:tcPr>
          <w:p w:rsidR="001B2B32" w:rsidRPr="00313412" w:rsidRDefault="001B2B32" w:rsidP="00464062">
            <w:pPr>
              <w:ind w:left="360"/>
            </w:pPr>
          </w:p>
        </w:tc>
      </w:tr>
    </w:tbl>
    <w:p w:rsidR="001B2B32" w:rsidRDefault="001B2B32" w:rsidP="00110455">
      <w:pPr>
        <w:ind w:left="576"/>
      </w:pPr>
    </w:p>
    <w:p w:rsidR="00452BF8" w:rsidRDefault="00236265" w:rsidP="00452BF8">
      <w:pPr>
        <w:pStyle w:val="Heading2"/>
        <w:rPr>
          <w:noProof/>
          <w:color w:val="auto"/>
          <w:sz w:val="24"/>
        </w:rPr>
      </w:pPr>
      <w:bookmarkStart w:id="30" w:name="_Toc24549772"/>
      <w:r w:rsidRPr="00FF2805">
        <w:rPr>
          <w:noProof/>
          <w:color w:val="auto"/>
          <w:sz w:val="24"/>
        </w:rPr>
        <w:lastRenderedPageBreak/>
        <w:t>Opex</w:t>
      </w:r>
      <w:bookmarkEnd w:id="30"/>
    </w:p>
    <w:p w:rsidR="00D9062E" w:rsidRDefault="00D9062E" w:rsidP="00AC3E15">
      <w:pPr>
        <w:ind w:left="567"/>
      </w:pPr>
      <w:r w:rsidRPr="00D9062E">
        <w:rPr>
          <w:highlight w:val="yellow"/>
        </w:rPr>
        <w:t xml:space="preserve">[here it’s operational </w:t>
      </w:r>
      <w:proofErr w:type="spellStart"/>
      <w:proofErr w:type="gramStart"/>
      <w:r w:rsidRPr="00D9062E">
        <w:rPr>
          <w:highlight w:val="yellow"/>
        </w:rPr>
        <w:t>expenditure</w:t>
      </w:r>
      <w:r>
        <w:rPr>
          <w:highlight w:val="yellow"/>
        </w:rPr>
        <w:t>..</w:t>
      </w:r>
      <w:proofErr w:type="gramEnd"/>
      <w:r>
        <w:rPr>
          <w:highlight w:val="yellow"/>
        </w:rPr>
        <w:t>what</w:t>
      </w:r>
      <w:proofErr w:type="spellEnd"/>
      <w:r>
        <w:rPr>
          <w:highlight w:val="yellow"/>
        </w:rPr>
        <w:t xml:space="preserve"> keeps the business running</w:t>
      </w:r>
      <w:r w:rsidRPr="00D9062E">
        <w:rPr>
          <w:highlight w:val="yellow"/>
        </w:rPr>
        <w:t>]</w:t>
      </w:r>
    </w:p>
    <w:p w:rsidR="00C308EB" w:rsidRDefault="00E143AD" w:rsidP="00AC3E15">
      <w:pPr>
        <w:ind w:left="567"/>
      </w:pPr>
      <w:r>
        <w:t xml:space="preserve">Total Operational Expenditure over </w:t>
      </w:r>
      <w:r w:rsidR="00FD6C0F">
        <w:t xml:space="preserve">a </w:t>
      </w:r>
      <w:proofErr w:type="gramStart"/>
      <w:r w:rsidR="00FD6C0F">
        <w:t>five year</w:t>
      </w:r>
      <w:proofErr w:type="gramEnd"/>
      <w:r w:rsidR="00FD6C0F">
        <w:t xml:space="preserve"> period is </w:t>
      </w:r>
      <w:r w:rsidRPr="00AC3E15">
        <w:rPr>
          <w:b/>
        </w:rPr>
        <w:t>R</w:t>
      </w:r>
      <w:r w:rsidR="00343E4D" w:rsidRPr="00AC3E15">
        <w:rPr>
          <w:b/>
        </w:rPr>
        <w:t>1,</w:t>
      </w:r>
      <w:r w:rsidR="00FD6C0F" w:rsidRPr="00AC3E15">
        <w:rPr>
          <w:b/>
        </w:rPr>
        <w:t>6</w:t>
      </w:r>
      <w:r w:rsidR="00AE75E3">
        <w:rPr>
          <w:b/>
        </w:rPr>
        <w:t xml:space="preserve">7 </w:t>
      </w:r>
      <w:r w:rsidR="00AE75E3" w:rsidRPr="00AE75E3">
        <w:t>billion</w:t>
      </w:r>
      <w:r>
        <w:rPr>
          <w:b/>
        </w:rPr>
        <w:t xml:space="preserve"> </w:t>
      </w:r>
      <w:r w:rsidRPr="001052B0">
        <w:t>as broken down below</w:t>
      </w:r>
      <w:r w:rsidR="0094446B">
        <w:rPr>
          <w:noProof/>
          <w:lang w:eastAsia="en-ZA"/>
        </w:rPr>
        <w:t xml:space="preserve"> and as provided by </w:t>
      </w:r>
      <w:r w:rsidR="00437D67">
        <w:rPr>
          <w:noProof/>
          <w:lang w:eastAsia="en-ZA"/>
        </w:rPr>
        <w:t>[CLIENT]</w:t>
      </w:r>
      <w:r w:rsidR="0094446B">
        <w:rPr>
          <w:noProof/>
          <w:lang w:eastAsia="en-ZA"/>
        </w:rPr>
        <w:t xml:space="preserve">. </w:t>
      </w:r>
      <w:r w:rsidR="00FD6C0F" w:rsidRPr="00AC3E15">
        <w:rPr>
          <w:noProof/>
          <w:lang w:eastAsia="en-ZA"/>
        </w:rPr>
        <w:t xml:space="preserve">Additional costs of </w:t>
      </w:r>
      <w:r w:rsidR="00FD6C0F" w:rsidRPr="00AC3E15">
        <w:rPr>
          <w:b/>
          <w:noProof/>
          <w:lang w:eastAsia="en-ZA"/>
        </w:rPr>
        <w:t>R</w:t>
      </w:r>
      <w:r w:rsidR="00FD6C0F" w:rsidRPr="00AC3E15">
        <w:rPr>
          <w:rFonts w:eastAsia="Times New Roman" w:cs="Times New Roman"/>
          <w:b/>
          <w:lang w:eastAsia="en-ZA"/>
        </w:rPr>
        <w:t>1</w:t>
      </w:r>
      <w:r w:rsidR="00676138">
        <w:rPr>
          <w:rFonts w:eastAsia="Times New Roman" w:cs="Times New Roman"/>
          <w:b/>
          <w:lang w:eastAsia="en-ZA"/>
        </w:rPr>
        <w:t>,</w:t>
      </w:r>
      <w:r w:rsidR="00AE75E3">
        <w:rPr>
          <w:rFonts w:eastAsia="Times New Roman" w:cs="Times New Roman"/>
          <w:b/>
          <w:lang w:eastAsia="en-ZA"/>
        </w:rPr>
        <w:t xml:space="preserve"> 84 </w:t>
      </w:r>
      <w:r w:rsidR="00AE75E3" w:rsidRPr="00AE75E3">
        <w:rPr>
          <w:rFonts w:eastAsia="Times New Roman" w:cs="Times New Roman"/>
          <w:lang w:eastAsia="en-ZA"/>
        </w:rPr>
        <w:t>billion</w:t>
      </w:r>
      <w:r w:rsidR="00FD6C0F" w:rsidRPr="00AE75E3">
        <w:rPr>
          <w:rFonts w:eastAsia="Times New Roman" w:cs="Times New Roman"/>
          <w:lang w:eastAsia="en-ZA"/>
        </w:rPr>
        <w:t xml:space="preserve"> </w:t>
      </w:r>
      <w:r w:rsidR="00FD6C0F" w:rsidRPr="00AC3E15">
        <w:rPr>
          <w:rFonts w:eastAsia="Times New Roman" w:cs="Times New Roman"/>
          <w:lang w:eastAsia="en-ZA"/>
        </w:rPr>
        <w:t xml:space="preserve">have also been provided by </w:t>
      </w:r>
      <w:r w:rsidR="00437D67">
        <w:rPr>
          <w:rFonts w:eastAsia="Times New Roman" w:cs="Times New Roman"/>
          <w:lang w:eastAsia="en-ZA"/>
        </w:rPr>
        <w:t>[CLIENT]</w:t>
      </w:r>
      <w:r w:rsidR="00FD6C0F" w:rsidRPr="00AC3E15">
        <w:rPr>
          <w:rFonts w:eastAsia="Times New Roman" w:cs="Times New Roman"/>
          <w:lang w:eastAsia="en-ZA"/>
        </w:rPr>
        <w:t xml:space="preserve">. </w:t>
      </w:r>
      <w:r w:rsidRPr="00AC3E15">
        <w:t>Th</w:t>
      </w:r>
      <w:r w:rsidR="00FD6C0F" w:rsidRPr="00AC3E15">
        <w:t>ese amount</w:t>
      </w:r>
      <w:r w:rsidR="0000151E">
        <w:t>s</w:t>
      </w:r>
      <w:r w:rsidR="00FD6C0F" w:rsidRPr="00AC3E15">
        <w:t xml:space="preserve"> are </w:t>
      </w:r>
      <w:r w:rsidR="000F446C" w:rsidRPr="00AC3E15">
        <w:t>excluded from the initial capi</w:t>
      </w:r>
      <w:r w:rsidR="00343E4D" w:rsidRPr="00AC3E15">
        <w:t>tal outlay and will be financed by</w:t>
      </w:r>
      <w:r w:rsidR="000F446C" w:rsidRPr="00AC3E15">
        <w:t xml:space="preserve"> </w:t>
      </w:r>
      <w:r w:rsidR="00437D67">
        <w:t>[CLIENT]</w:t>
      </w:r>
      <w:r w:rsidR="0094446B" w:rsidRPr="00AC3E15">
        <w:t xml:space="preserve"> operating revenues</w:t>
      </w:r>
      <w:r w:rsidR="000F446C">
        <w:t xml:space="preserve"> </w:t>
      </w:r>
    </w:p>
    <w:p w:rsidR="00343E4D" w:rsidRDefault="00D43A45" w:rsidP="000F446C">
      <w:pPr>
        <w:ind w:left="567"/>
      </w:pPr>
      <w:r>
        <w:rPr>
          <w:noProof/>
          <w:lang w:eastAsia="en-ZA"/>
        </w:rPr>
        <w:drawing>
          <wp:inline distT="0" distB="0" distL="0" distR="0" wp14:anchorId="0E6071CE" wp14:editId="24FAA4C9">
            <wp:extent cx="5943600" cy="1010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F3" w:rsidRDefault="008811F3" w:rsidP="000F446C">
      <w:pPr>
        <w:ind w:left="567"/>
      </w:pPr>
    </w:p>
    <w:p w:rsidR="0072117A" w:rsidRPr="00702F97" w:rsidRDefault="0072117A" w:rsidP="0072117A">
      <w:pPr>
        <w:pStyle w:val="Heading2"/>
        <w:rPr>
          <w:color w:val="auto"/>
          <w:sz w:val="24"/>
        </w:rPr>
      </w:pPr>
      <w:bookmarkStart w:id="31" w:name="_Toc24549773"/>
      <w:r>
        <w:rPr>
          <w:color w:val="auto"/>
          <w:sz w:val="24"/>
        </w:rPr>
        <w:t>Total Costs</w:t>
      </w:r>
      <w:bookmarkEnd w:id="31"/>
      <w:r>
        <w:rPr>
          <w:color w:val="auto"/>
          <w:sz w:val="24"/>
        </w:rPr>
        <w:t xml:space="preserve"> </w:t>
      </w:r>
    </w:p>
    <w:p w:rsidR="00452BF8" w:rsidRDefault="00FC3E20" w:rsidP="00EE3D97">
      <w:pPr>
        <w:ind w:left="576"/>
      </w:pPr>
      <w:r>
        <w:t>The t</w:t>
      </w:r>
      <w:r w:rsidR="00382F50">
        <w:t xml:space="preserve">otal </w:t>
      </w:r>
      <w:r w:rsidR="007D6725">
        <w:t xml:space="preserve">cost over a </w:t>
      </w:r>
      <w:proofErr w:type="gramStart"/>
      <w:r w:rsidR="007D6725">
        <w:t>five</w:t>
      </w:r>
      <w:r w:rsidR="0072117A">
        <w:t xml:space="preserve"> year</w:t>
      </w:r>
      <w:proofErr w:type="gramEnd"/>
      <w:r w:rsidR="0072117A">
        <w:t xml:space="preserve"> period is </w:t>
      </w:r>
      <w:r w:rsidR="00AE75E3">
        <w:rPr>
          <w:b/>
        </w:rPr>
        <w:t>R</w:t>
      </w:r>
      <w:r w:rsidR="008B46FE">
        <w:rPr>
          <w:b/>
        </w:rPr>
        <w:t>5,1</w:t>
      </w:r>
      <w:r w:rsidR="00AE75E3">
        <w:rPr>
          <w:b/>
        </w:rPr>
        <w:t xml:space="preserve"> </w:t>
      </w:r>
      <w:r w:rsidR="008B46FE" w:rsidRPr="00AE75E3">
        <w:t>b</w:t>
      </w:r>
      <w:r w:rsidR="00AE75E3" w:rsidRPr="00AE75E3">
        <w:t>illion</w:t>
      </w:r>
      <w:r w:rsidR="005A7C1A" w:rsidRPr="008B46FE">
        <w:t xml:space="preserve"> </w:t>
      </w:r>
      <w:r w:rsidR="00F313E9" w:rsidRPr="008B46FE">
        <w:t>as</w:t>
      </w:r>
      <w:r w:rsidR="00F313E9" w:rsidRPr="00F313E9">
        <w:t xml:space="preserve"> indicated below</w:t>
      </w:r>
      <w:r w:rsidR="00EE3D97">
        <w:t xml:space="preserve">. </w:t>
      </w:r>
    </w:p>
    <w:p w:rsidR="008B46FE" w:rsidRDefault="00D43A45" w:rsidP="00EE3D97">
      <w:pPr>
        <w:ind w:left="576"/>
      </w:pPr>
      <w:r>
        <w:rPr>
          <w:noProof/>
          <w:lang w:eastAsia="en-ZA"/>
        </w:rPr>
        <w:drawing>
          <wp:inline distT="0" distB="0" distL="0" distR="0" wp14:anchorId="3E90684B" wp14:editId="44FDE4B4">
            <wp:extent cx="5943600" cy="12903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65" w:rsidRDefault="00236265" w:rsidP="00236265">
      <w:pPr>
        <w:pStyle w:val="Heading2"/>
        <w:rPr>
          <w:color w:val="auto"/>
          <w:sz w:val="24"/>
        </w:rPr>
      </w:pPr>
      <w:bookmarkStart w:id="32" w:name="_Toc24549774"/>
      <w:r w:rsidRPr="00702F97">
        <w:rPr>
          <w:color w:val="auto"/>
          <w:sz w:val="24"/>
        </w:rPr>
        <w:t>Cash Flow Projections</w:t>
      </w:r>
      <w:r w:rsidR="007C1845">
        <w:rPr>
          <w:color w:val="auto"/>
          <w:sz w:val="24"/>
        </w:rPr>
        <w:t xml:space="preserve"> S</w:t>
      </w:r>
      <w:r>
        <w:rPr>
          <w:color w:val="auto"/>
          <w:sz w:val="24"/>
        </w:rPr>
        <w:t>ummary</w:t>
      </w:r>
      <w:r w:rsidRPr="00702F97">
        <w:rPr>
          <w:color w:val="auto"/>
          <w:sz w:val="24"/>
        </w:rPr>
        <w:t xml:space="preserve"> –</w:t>
      </w:r>
      <w:r>
        <w:rPr>
          <w:color w:val="auto"/>
          <w:sz w:val="24"/>
        </w:rPr>
        <w:t xml:space="preserve"> </w:t>
      </w:r>
      <w:r w:rsidRPr="00FD7D47">
        <w:rPr>
          <w:color w:val="auto"/>
          <w:sz w:val="24"/>
        </w:rPr>
        <w:t xml:space="preserve">Maximum </w:t>
      </w:r>
      <w:r w:rsidR="00091918" w:rsidRPr="00FD7D47">
        <w:rPr>
          <w:color w:val="auto"/>
          <w:sz w:val="24"/>
        </w:rPr>
        <w:t>5</w:t>
      </w:r>
      <w:r w:rsidRPr="00FD7D47">
        <w:rPr>
          <w:color w:val="auto"/>
          <w:sz w:val="24"/>
        </w:rPr>
        <w:t xml:space="preserve"> years</w:t>
      </w:r>
      <w:bookmarkEnd w:id="32"/>
    </w:p>
    <w:p w:rsidR="009C0096" w:rsidRDefault="00D9062E" w:rsidP="008A7D23">
      <w:pPr>
        <w:ind w:left="567"/>
        <w:rPr>
          <w:noProof/>
          <w:lang w:eastAsia="en-ZA"/>
        </w:rPr>
      </w:pPr>
      <w:r w:rsidRPr="009C0096">
        <w:rPr>
          <w:noProof/>
          <w:highlight w:val="yellow"/>
          <w:lang w:eastAsia="en-ZA"/>
        </w:rPr>
        <w:t>[our template calculates the discounted values as well as net present value</w:t>
      </w:r>
      <w:r w:rsidR="009C0096" w:rsidRPr="009C0096">
        <w:rPr>
          <w:noProof/>
          <w:highlight w:val="yellow"/>
          <w:lang w:eastAsia="en-ZA"/>
        </w:rPr>
        <w:t>. Just input the key figures]</w:t>
      </w:r>
    </w:p>
    <w:p w:rsidR="008A7D23" w:rsidRDefault="004A644B" w:rsidP="008A7D23">
      <w:pPr>
        <w:ind w:left="567"/>
        <w:rPr>
          <w:noProof/>
          <w:lang w:eastAsia="en-ZA"/>
        </w:rPr>
      </w:pPr>
      <w:r>
        <w:rPr>
          <w:noProof/>
          <w:lang w:eastAsia="en-ZA"/>
        </w:rPr>
        <w:t>Below is a summary of cash</w:t>
      </w:r>
      <w:r w:rsidR="001D4BC6">
        <w:rPr>
          <w:noProof/>
          <w:lang w:eastAsia="en-ZA"/>
        </w:rPr>
        <w:t xml:space="preserve"> </w:t>
      </w:r>
      <w:r>
        <w:rPr>
          <w:noProof/>
          <w:lang w:eastAsia="en-ZA"/>
        </w:rPr>
        <w:t>flows with a Net Present Value based on discount</w:t>
      </w:r>
      <w:r w:rsidR="001D4BC6">
        <w:rPr>
          <w:noProof/>
          <w:lang w:eastAsia="en-ZA"/>
        </w:rPr>
        <w:t xml:space="preserve"> rate of 15% over a five year period</w:t>
      </w:r>
      <w:r w:rsidR="0094446B">
        <w:rPr>
          <w:noProof/>
          <w:lang w:eastAsia="en-ZA"/>
        </w:rPr>
        <w:t xml:space="preserve">. The discount rate has been provided by </w:t>
      </w:r>
      <w:r w:rsidR="00437D67">
        <w:rPr>
          <w:noProof/>
          <w:lang w:eastAsia="en-ZA"/>
        </w:rPr>
        <w:t>[CLIENT]</w:t>
      </w:r>
      <w:r w:rsidR="0094446B">
        <w:rPr>
          <w:noProof/>
          <w:lang w:eastAsia="en-ZA"/>
        </w:rPr>
        <w:t xml:space="preserve"> Corporate Finance</w:t>
      </w:r>
      <w:r w:rsidR="005162C4">
        <w:rPr>
          <w:noProof/>
          <w:lang w:eastAsia="en-ZA"/>
        </w:rPr>
        <w:t xml:space="preserve">. The projections make use of Net Present Value technique that seeks </w:t>
      </w:r>
      <w:r w:rsidR="005162C4">
        <w:t xml:space="preserve">to identify the magnitude and timing of all </w:t>
      </w:r>
      <w:r w:rsidR="005162C4" w:rsidRPr="00AE75E3">
        <w:t>incremental cash flows</w:t>
      </w:r>
      <w:r w:rsidR="005162C4">
        <w:t xml:space="preserve"> that arise as a result of a project.  These cash flows are then discounted back to a present day value to identify the financial worth of a project.</w:t>
      </w:r>
    </w:p>
    <w:p w:rsidR="004A644B" w:rsidRPr="008828C7" w:rsidRDefault="00D43A45" w:rsidP="008A7D23">
      <w:pPr>
        <w:ind w:left="567"/>
        <w:rPr>
          <w:noProof/>
          <w:lang w:eastAsia="en-ZA"/>
        </w:rPr>
      </w:pPr>
      <w:r>
        <w:rPr>
          <w:noProof/>
          <w:lang w:eastAsia="en-ZA"/>
        </w:rPr>
        <w:lastRenderedPageBreak/>
        <w:drawing>
          <wp:inline distT="0" distB="0" distL="0" distR="0" wp14:anchorId="5B3BB6F7" wp14:editId="1CE6F8F3">
            <wp:extent cx="5943600" cy="3757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CB" w:rsidRPr="009549CB" w:rsidRDefault="009549CB" w:rsidP="009549CB">
      <w:pPr>
        <w:pStyle w:val="Heading2"/>
        <w:rPr>
          <w:noProof/>
          <w:color w:val="auto"/>
        </w:rPr>
      </w:pPr>
      <w:bookmarkStart w:id="33" w:name="_Toc24549775"/>
      <w:r w:rsidRPr="009549CB">
        <w:rPr>
          <w:noProof/>
          <w:color w:val="auto"/>
        </w:rPr>
        <w:t>Key Assumptions</w:t>
      </w:r>
      <w:bookmarkEnd w:id="33"/>
    </w:p>
    <w:p w:rsidR="00435487" w:rsidRDefault="00435487" w:rsidP="00236265">
      <w:pPr>
        <w:ind w:left="576"/>
        <w:rPr>
          <w:noProof/>
        </w:rPr>
      </w:pPr>
      <w:r>
        <w:rPr>
          <w:noProof/>
        </w:rPr>
        <w:t xml:space="preserve">Major assumptions </w:t>
      </w:r>
      <w:r w:rsidR="00B17042">
        <w:rPr>
          <w:noProof/>
        </w:rPr>
        <w:t>that impact financial</w:t>
      </w:r>
      <w:r w:rsidR="004C0B7B">
        <w:rPr>
          <w:noProof/>
        </w:rPr>
        <w:t xml:space="preserve"> cashflow analysis</w:t>
      </w:r>
    </w:p>
    <w:p w:rsidR="009549CB" w:rsidRDefault="00B84891" w:rsidP="000455B6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Discount factor</w:t>
      </w:r>
      <w:r w:rsidR="00B17042">
        <w:rPr>
          <w:noProof/>
        </w:rPr>
        <w:t xml:space="preserve"> (WACC) assumed to be </w:t>
      </w:r>
      <w:r w:rsidR="00C85DD3">
        <w:rPr>
          <w:noProof/>
        </w:rPr>
        <w:t>1</w:t>
      </w:r>
      <w:r w:rsidR="00B17042">
        <w:rPr>
          <w:noProof/>
        </w:rPr>
        <w:t xml:space="preserve">5% per annum </w:t>
      </w:r>
    </w:p>
    <w:p w:rsidR="00B84891" w:rsidRDefault="00B84891" w:rsidP="000455B6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 xml:space="preserve">Buy </w:t>
      </w:r>
      <w:r w:rsidR="002A4936">
        <w:rPr>
          <w:noProof/>
        </w:rPr>
        <w:t xml:space="preserve">and </w:t>
      </w:r>
      <w:r>
        <w:rPr>
          <w:noProof/>
        </w:rPr>
        <w:t xml:space="preserve"> build</w:t>
      </w:r>
      <w:r w:rsidR="002A4936">
        <w:rPr>
          <w:noProof/>
        </w:rPr>
        <w:t xml:space="preserve"> combination</w:t>
      </w:r>
      <w:r w:rsidR="00B17042">
        <w:rPr>
          <w:noProof/>
        </w:rPr>
        <w:t>s applied to broadband</w:t>
      </w:r>
      <w:r w:rsidR="008946AE">
        <w:rPr>
          <w:noProof/>
        </w:rPr>
        <w:t xml:space="preserve"> deliverable</w:t>
      </w:r>
    </w:p>
    <w:p w:rsidR="00B84891" w:rsidRDefault="00B17042" w:rsidP="000455B6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That the project is of a c</w:t>
      </w:r>
      <w:r w:rsidR="00B84891">
        <w:rPr>
          <w:noProof/>
        </w:rPr>
        <w:t>ataly</w:t>
      </w:r>
      <w:r w:rsidR="00F6582C">
        <w:rPr>
          <w:noProof/>
        </w:rPr>
        <w:t>tic</w:t>
      </w:r>
      <w:r w:rsidR="00B84891">
        <w:rPr>
          <w:noProof/>
        </w:rPr>
        <w:t xml:space="preserve"> </w:t>
      </w:r>
      <w:r>
        <w:rPr>
          <w:noProof/>
        </w:rPr>
        <w:t>nature</w:t>
      </w:r>
      <w:r w:rsidR="008946AE">
        <w:rPr>
          <w:noProof/>
        </w:rPr>
        <w:t xml:space="preserve"> for economic growth</w:t>
      </w:r>
    </w:p>
    <w:p w:rsidR="00B17042" w:rsidRDefault="00B17042" w:rsidP="000455B6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>That the project requires a once</w:t>
      </w:r>
      <w:r w:rsidR="008946AE">
        <w:rPr>
          <w:noProof/>
        </w:rPr>
        <w:t>-</w:t>
      </w:r>
      <w:r>
        <w:rPr>
          <w:noProof/>
        </w:rPr>
        <w:t>off intial capital investment</w:t>
      </w:r>
    </w:p>
    <w:p w:rsidR="00286BD5" w:rsidRDefault="005B7333" w:rsidP="000455B6">
      <w:pPr>
        <w:pStyle w:val="ListParagraph"/>
        <w:numPr>
          <w:ilvl w:val="0"/>
          <w:numId w:val="14"/>
        </w:numPr>
        <w:rPr>
          <w:noProof/>
        </w:rPr>
      </w:pPr>
      <w:r>
        <w:rPr>
          <w:noProof/>
        </w:rPr>
        <w:t xml:space="preserve">That benefits include </w:t>
      </w:r>
      <w:r w:rsidR="00F5555D">
        <w:rPr>
          <w:noProof/>
        </w:rPr>
        <w:t xml:space="preserve">social benefits for citizens, </w:t>
      </w:r>
      <w:r>
        <w:rPr>
          <w:noProof/>
        </w:rPr>
        <w:t>cost savings</w:t>
      </w:r>
      <w:r w:rsidR="00F5555D">
        <w:rPr>
          <w:noProof/>
        </w:rPr>
        <w:t xml:space="preserve"> and </w:t>
      </w:r>
      <w:r>
        <w:rPr>
          <w:noProof/>
        </w:rPr>
        <w:t>economic growth</w:t>
      </w:r>
    </w:p>
    <w:p w:rsidR="00236265" w:rsidRPr="00197CB9" w:rsidRDefault="00236265" w:rsidP="00236265">
      <w:pPr>
        <w:pStyle w:val="Heading2"/>
        <w:rPr>
          <w:noProof/>
          <w:color w:val="auto"/>
          <w:sz w:val="24"/>
        </w:rPr>
      </w:pPr>
      <w:bookmarkStart w:id="34" w:name="_Toc24549776"/>
      <w:r>
        <w:rPr>
          <w:noProof/>
          <w:color w:val="auto"/>
          <w:sz w:val="24"/>
        </w:rPr>
        <w:t xml:space="preserve">Source(s) of </w:t>
      </w:r>
      <w:r w:rsidRPr="00197CB9">
        <w:rPr>
          <w:noProof/>
          <w:color w:val="auto"/>
          <w:sz w:val="24"/>
        </w:rPr>
        <w:t>Investment</w:t>
      </w:r>
      <w:bookmarkEnd w:id="34"/>
    </w:p>
    <w:p w:rsidR="00236265" w:rsidRDefault="00AD2FB4" w:rsidP="000455B6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>Public Private Partnerships</w:t>
      </w:r>
    </w:p>
    <w:p w:rsidR="00AD2FB4" w:rsidRDefault="00B73D67" w:rsidP="000455B6">
      <w:pPr>
        <w:pStyle w:val="ListParagraph"/>
        <w:numPr>
          <w:ilvl w:val="0"/>
          <w:numId w:val="15"/>
        </w:numPr>
        <w:rPr>
          <w:noProof/>
        </w:rPr>
      </w:pPr>
      <w:r>
        <w:rPr>
          <w:noProof/>
        </w:rPr>
        <w:t xml:space="preserve">Government </w:t>
      </w:r>
      <w:r w:rsidR="0014413F">
        <w:rPr>
          <w:noProof/>
        </w:rPr>
        <w:t xml:space="preserve">Capital </w:t>
      </w:r>
      <w:r w:rsidR="00AD2FB4">
        <w:rPr>
          <w:noProof/>
        </w:rPr>
        <w:t>Grants</w:t>
      </w:r>
    </w:p>
    <w:p w:rsidR="00964B48" w:rsidRDefault="00964B48" w:rsidP="006A49AB">
      <w:pPr>
        <w:ind w:left="927"/>
        <w:rPr>
          <w:noProof/>
        </w:rPr>
        <w:sectPr w:rsidR="00964B48" w:rsidSect="00D70B0A">
          <w:pgSz w:w="11906" w:h="16838"/>
          <w:pgMar w:top="1440" w:right="1440" w:bottom="1440" w:left="993" w:header="708" w:footer="708" w:gutter="0"/>
          <w:cols w:space="708"/>
          <w:docGrid w:linePitch="360"/>
        </w:sectPr>
      </w:pPr>
    </w:p>
    <w:p w:rsidR="006A49AB" w:rsidRDefault="006A49AB" w:rsidP="006A49AB">
      <w:pPr>
        <w:ind w:left="927"/>
        <w:rPr>
          <w:noProof/>
        </w:rPr>
      </w:pPr>
    </w:p>
    <w:p w:rsidR="00236265" w:rsidRPr="00FF2805" w:rsidRDefault="00236265" w:rsidP="00236265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spacing w:before="200" w:after="200" w:line="360" w:lineRule="auto"/>
        <w:ind w:left="567" w:hanging="567"/>
        <w:rPr>
          <w:rFonts w:ascii="Arial" w:hAnsi="Arial" w:cs="Arial"/>
        </w:rPr>
      </w:pPr>
      <w:bookmarkStart w:id="35" w:name="_Toc24549777"/>
      <w:r>
        <w:rPr>
          <w:rFonts w:ascii="Arial" w:hAnsi="Arial" w:cs="Arial"/>
        </w:rPr>
        <w:t>Project Risk Classification</w:t>
      </w:r>
      <w:bookmarkEnd w:id="35"/>
    </w:p>
    <w:p w:rsidR="00236265" w:rsidRDefault="000470AC" w:rsidP="00236265">
      <w:pPr>
        <w:jc w:val="both"/>
      </w:pPr>
      <w:r>
        <w:t xml:space="preserve">This is a medium risk project with </w:t>
      </w:r>
      <w:r w:rsidR="00382F50">
        <w:t>r</w:t>
      </w:r>
      <w:r w:rsidR="005C479D">
        <w:t xml:space="preserve">isk </w:t>
      </w:r>
      <w:r w:rsidR="003150AF">
        <w:t>classification score</w:t>
      </w:r>
      <w:r w:rsidR="00236265">
        <w:t xml:space="preserve"> factor </w:t>
      </w:r>
      <w:r>
        <w:t xml:space="preserve">of </w:t>
      </w:r>
      <w:r w:rsidRPr="003847F5">
        <w:rPr>
          <w:b/>
        </w:rPr>
        <w:t>11</w:t>
      </w:r>
      <w:r>
        <w:t xml:space="preserve"> </w:t>
      </w:r>
      <w:r w:rsidR="00236265">
        <w:t>as in Appendix A</w:t>
      </w:r>
    </w:p>
    <w:p w:rsidR="00236265" w:rsidRDefault="00236265" w:rsidP="00236265">
      <w:pPr>
        <w:jc w:val="both"/>
      </w:pPr>
    </w:p>
    <w:p w:rsidR="004A5BD3" w:rsidRPr="004A5BD3" w:rsidRDefault="004A5BD3" w:rsidP="00BD20D0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spacing w:before="200" w:after="200" w:line="360" w:lineRule="auto"/>
        <w:ind w:left="567" w:hanging="567"/>
        <w:rPr>
          <w:rFonts w:ascii="Arial" w:hAnsi="Arial" w:cs="Arial"/>
        </w:rPr>
      </w:pPr>
      <w:bookmarkStart w:id="36" w:name="_Toc408901811"/>
      <w:bookmarkStart w:id="37" w:name="_Toc408901833"/>
      <w:bookmarkStart w:id="38" w:name="_Toc24549778"/>
      <w:r w:rsidRPr="004A5BD3">
        <w:rPr>
          <w:rFonts w:ascii="Arial" w:hAnsi="Arial" w:cs="Arial"/>
        </w:rPr>
        <w:t xml:space="preserve">High Level </w:t>
      </w:r>
      <w:r w:rsidRPr="00FD7D47">
        <w:rPr>
          <w:rFonts w:ascii="Arial" w:hAnsi="Arial" w:cs="Arial"/>
        </w:rPr>
        <w:t>Milestones</w:t>
      </w:r>
      <w:bookmarkEnd w:id="36"/>
      <w:bookmarkEnd w:id="37"/>
      <w:bookmarkEnd w:id="38"/>
    </w:p>
    <w:p w:rsidR="009C0096" w:rsidRDefault="009C0096" w:rsidP="005E5DF1">
      <w:pPr>
        <w:ind w:left="567" w:hanging="567"/>
        <w:rPr>
          <w:noProof/>
        </w:rPr>
      </w:pPr>
      <w:r w:rsidRPr="009C0096">
        <w:rPr>
          <w:noProof/>
          <w:highlight w:val="yellow"/>
        </w:rPr>
        <w:t>[a project implementation schedule is important. Use Excel or MS project]</w:t>
      </w:r>
    </w:p>
    <w:p w:rsidR="001F5408" w:rsidRDefault="0045170B" w:rsidP="005E5DF1">
      <w:pPr>
        <w:ind w:left="567" w:hanging="567"/>
        <w:rPr>
          <w:noProof/>
        </w:rPr>
      </w:pPr>
      <w:r>
        <w:rPr>
          <w:noProof/>
          <w:lang w:eastAsia="en-ZA"/>
        </w:rPr>
        <w:drawing>
          <wp:inline distT="0" distB="0" distL="0" distR="0" wp14:anchorId="63E9463C" wp14:editId="07386256">
            <wp:extent cx="5943600" cy="3931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8C" w:rsidRPr="00F03A8C" w:rsidRDefault="00F03A8C" w:rsidP="00F03A8C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tabs>
          <w:tab w:val="left" w:pos="851"/>
        </w:tabs>
        <w:spacing w:before="200" w:after="200" w:line="360" w:lineRule="auto"/>
        <w:ind w:left="851" w:hanging="851"/>
        <w:rPr>
          <w:rFonts w:ascii="Arial" w:hAnsi="Arial" w:cs="Arial"/>
        </w:rPr>
      </w:pPr>
      <w:bookmarkStart w:id="39" w:name="_Toc408901812"/>
      <w:bookmarkStart w:id="40" w:name="_Toc408901834"/>
      <w:bookmarkStart w:id="41" w:name="_Toc24549779"/>
      <w:r w:rsidRPr="00F03A8C">
        <w:rPr>
          <w:rFonts w:ascii="Arial" w:hAnsi="Arial" w:cs="Arial"/>
        </w:rPr>
        <w:t>Additional Information</w:t>
      </w:r>
      <w:bookmarkEnd w:id="39"/>
      <w:bookmarkEnd w:id="40"/>
      <w:bookmarkEnd w:id="41"/>
    </w:p>
    <w:p w:rsidR="00F03A8C" w:rsidRDefault="00F03A8C" w:rsidP="00F03A8C">
      <w:r w:rsidRPr="00430FAA">
        <w:t xml:space="preserve">If you have any questions or comments on this </w:t>
      </w:r>
      <w:r>
        <w:t>document</w:t>
      </w:r>
      <w:r w:rsidRPr="00430FAA">
        <w:t>, please contact</w:t>
      </w:r>
      <w:r>
        <w:t>:</w:t>
      </w:r>
    </w:p>
    <w:p w:rsidR="00F03A8C" w:rsidRDefault="00F03A8C" w:rsidP="00F03A8C">
      <w:pPr>
        <w:rPr>
          <w:rStyle w:val="Hyperlink"/>
        </w:rPr>
      </w:pPr>
      <w:r>
        <w:t>P</w:t>
      </w:r>
      <w:r w:rsidR="009C0096">
        <w:t>aul Keta</w:t>
      </w:r>
      <w:r>
        <w:t xml:space="preserve"> – </w:t>
      </w:r>
      <w:r w:rsidR="00580CD3">
        <w:t>Managing Consulta</w:t>
      </w:r>
      <w:r w:rsidR="009C0096">
        <w:t>nt-Team Six</w:t>
      </w:r>
      <w:r w:rsidR="00580CD3">
        <w:t xml:space="preserve"> </w:t>
      </w:r>
      <w:r w:rsidR="009C0096">
        <w:t>Consultants</w:t>
      </w:r>
      <w:r>
        <w:t xml:space="preserve">. Email </w:t>
      </w:r>
      <w:hyperlink r:id="rId19" w:history="1">
        <w:r w:rsidR="00EB6F0F" w:rsidRPr="002D6570">
          <w:rPr>
            <w:rStyle w:val="Hyperlink"/>
          </w:rPr>
          <w:t>pketa@team6.co.za</w:t>
        </w:r>
      </w:hyperlink>
    </w:p>
    <w:p w:rsidR="00557369" w:rsidRDefault="00557369">
      <w:pPr>
        <w:rPr>
          <w:noProof/>
        </w:rPr>
      </w:pPr>
    </w:p>
    <w:p w:rsidR="005C1BE6" w:rsidRDefault="005C1BE6">
      <w:pPr>
        <w:rPr>
          <w:noProof/>
        </w:rPr>
        <w:sectPr w:rsidR="005C1BE6" w:rsidSect="00D70B0A">
          <w:pgSz w:w="11906" w:h="16838"/>
          <w:pgMar w:top="1440" w:right="1440" w:bottom="1440" w:left="993" w:header="708" w:footer="708" w:gutter="0"/>
          <w:cols w:space="708"/>
          <w:docGrid w:linePitch="360"/>
        </w:sectPr>
      </w:pPr>
    </w:p>
    <w:p w:rsidR="000E046E" w:rsidRPr="000E046E" w:rsidRDefault="000E046E" w:rsidP="000E046E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tabs>
          <w:tab w:val="left" w:pos="851"/>
        </w:tabs>
        <w:spacing w:before="200" w:after="200" w:line="360" w:lineRule="auto"/>
        <w:ind w:left="851" w:hanging="851"/>
        <w:rPr>
          <w:rFonts w:ascii="Arial" w:hAnsi="Arial" w:cs="Arial"/>
        </w:rPr>
      </w:pPr>
      <w:bookmarkStart w:id="42" w:name="_Toc408901813"/>
      <w:bookmarkStart w:id="43" w:name="_Toc408901835"/>
      <w:bookmarkStart w:id="44" w:name="_Toc24549780"/>
      <w:r w:rsidRPr="000E046E">
        <w:rPr>
          <w:rFonts w:ascii="Arial" w:hAnsi="Arial" w:cs="Arial"/>
        </w:rPr>
        <w:lastRenderedPageBreak/>
        <w:t>Acceptance / Signoff</w:t>
      </w:r>
      <w:bookmarkEnd w:id="42"/>
      <w:bookmarkEnd w:id="43"/>
      <w:bookmarkEnd w:id="44"/>
      <w:r w:rsidRPr="000E046E">
        <w:rPr>
          <w:rFonts w:ascii="Arial" w:hAnsi="Arial" w:cs="Arial"/>
        </w:rPr>
        <w:t xml:space="preserve"> </w:t>
      </w:r>
    </w:p>
    <w:p w:rsidR="000E046E" w:rsidRDefault="00C8403F" w:rsidP="000E046E">
      <w:r>
        <w:t xml:space="preserve">We have </w:t>
      </w:r>
      <w:r w:rsidR="000E046E">
        <w:t xml:space="preserve">reviewed this business case document and accept that the information contained reflects what we have set out to achieve in this </w:t>
      </w:r>
      <w:r w:rsidR="00437D67">
        <w:t>Project</w:t>
      </w:r>
    </w:p>
    <w:tbl>
      <w:tblPr>
        <w:tblW w:w="4816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2"/>
        <w:gridCol w:w="4933"/>
      </w:tblGrid>
      <w:tr w:rsidR="000E046E" w:rsidRPr="00A26636" w:rsidTr="00DB51A8">
        <w:trPr>
          <w:trHeight w:val="4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E046E" w:rsidRPr="00A26636" w:rsidRDefault="000E046E" w:rsidP="00EB6F0F">
            <w:pPr>
              <w:pStyle w:val="NoSpacing"/>
              <w:rPr>
                <w:b/>
                <w:color w:val="1F497D" w:themeColor="text2"/>
                <w:sz w:val="24"/>
                <w:szCs w:val="24"/>
                <w:lang w:val="en-CA"/>
              </w:rPr>
            </w:pPr>
            <w:bookmarkStart w:id="45" w:name="_Toc408482083"/>
            <w:bookmarkStart w:id="46" w:name="_Toc408482421"/>
            <w:bookmarkStart w:id="47" w:name="_Toc408564252"/>
            <w:bookmarkStart w:id="48" w:name="_Toc408575798"/>
            <w:r w:rsidRPr="00A26636">
              <w:rPr>
                <w:b/>
                <w:color w:val="1F497D" w:themeColor="text2"/>
                <w:sz w:val="24"/>
                <w:szCs w:val="24"/>
                <w:shd w:val="clear" w:color="auto" w:fill="B3B3B3"/>
              </w:rPr>
              <w:t xml:space="preserve">Prepared by: </w:t>
            </w:r>
            <w:r w:rsidR="00F5555D" w:rsidRPr="00A26636">
              <w:rPr>
                <w:b/>
                <w:color w:val="1F497D" w:themeColor="text2"/>
                <w:sz w:val="24"/>
                <w:szCs w:val="24"/>
              </w:rPr>
              <w:t>(P</w:t>
            </w:r>
            <w:r w:rsidR="00F5555D">
              <w:rPr>
                <w:b/>
                <w:color w:val="1F497D" w:themeColor="text2"/>
                <w:sz w:val="24"/>
                <w:szCs w:val="24"/>
              </w:rPr>
              <w:t>roject Lead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/Manager</w:t>
            </w:r>
            <w:r w:rsidR="00F5555D"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–</w:t>
            </w:r>
            <w:r w:rsidR="00F5555D"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Service Provider</w:t>
            </w:r>
            <w:r w:rsidR="00F5555D" w:rsidRPr="00A26636">
              <w:rPr>
                <w:b/>
                <w:color w:val="1F497D" w:themeColor="text2"/>
                <w:sz w:val="24"/>
                <w:szCs w:val="24"/>
              </w:rPr>
              <w:t>)</w:t>
            </w:r>
            <w:bookmarkEnd w:id="45"/>
            <w:bookmarkEnd w:id="46"/>
            <w:bookmarkEnd w:id="47"/>
            <w:bookmarkEnd w:id="48"/>
          </w:p>
        </w:tc>
      </w:tr>
      <w:tr w:rsidR="000E046E" w:rsidTr="00DB51A8">
        <w:trPr>
          <w:trHeight w:val="615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Surname: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E046E" w:rsidTr="00DB51A8">
        <w:trPr>
          <w:trHeight w:val="425"/>
        </w:trPr>
        <w:tc>
          <w:tcPr>
            <w:tcW w:w="2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6E" w:rsidRDefault="000E046E" w:rsidP="00DB51A8">
            <w:pPr>
              <w:spacing w:after="0"/>
              <w:rPr>
                <w:rFonts w:cs="Arial"/>
                <w:b/>
                <w:lang w:val="en-C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E" w:rsidRPr="00A26636" w:rsidRDefault="000E046E" w:rsidP="00DB51A8">
            <w:pPr>
              <w:pStyle w:val="NoSpacing"/>
              <w:rPr>
                <w:b/>
                <w:lang w:eastAsia="en-Z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 </w:t>
            </w:r>
            <w:r w:rsidRPr="00627FF5">
              <w:rPr>
                <w:b/>
              </w:rPr>
              <w:t>Date</w:t>
            </w:r>
          </w:p>
        </w:tc>
      </w:tr>
      <w:tr w:rsidR="00053D28" w:rsidRPr="00A26636" w:rsidTr="00676138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53D28" w:rsidRPr="00A26636" w:rsidRDefault="00053D28" w:rsidP="00EB6F0F">
            <w:pPr>
              <w:pStyle w:val="NoSpacing"/>
              <w:rPr>
                <w:b/>
                <w:color w:val="1F497D" w:themeColor="text2"/>
                <w:sz w:val="24"/>
                <w:szCs w:val="24"/>
                <w:lang w:val="en-CA"/>
              </w:rPr>
            </w:pPr>
            <w:r w:rsidRPr="00A26636">
              <w:rPr>
                <w:b/>
                <w:color w:val="1F497D" w:themeColor="text2"/>
                <w:sz w:val="24"/>
                <w:szCs w:val="24"/>
              </w:rPr>
              <w:t>Approved By: (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Head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- </w:t>
            </w:r>
            <w:r w:rsidR="00437D67">
              <w:rPr>
                <w:b/>
                <w:color w:val="1F497D" w:themeColor="text2"/>
                <w:sz w:val="24"/>
                <w:szCs w:val="24"/>
              </w:rPr>
              <w:t>[Client]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53D28" w:rsidTr="00676138">
        <w:trPr>
          <w:trHeight w:val="423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53D28" w:rsidTr="00676138">
        <w:trPr>
          <w:trHeight w:val="540"/>
        </w:trPr>
        <w:tc>
          <w:tcPr>
            <w:tcW w:w="2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</w:t>
            </w:r>
            <w:r w:rsidRPr="00627FF5">
              <w:rPr>
                <w:b/>
              </w:rPr>
              <w:t xml:space="preserve"> Date</w:t>
            </w:r>
          </w:p>
        </w:tc>
      </w:tr>
      <w:tr w:rsidR="00053D28" w:rsidRPr="00A26636" w:rsidTr="00676138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53D28" w:rsidRPr="00A26636" w:rsidRDefault="00053D28" w:rsidP="00EB6F0F">
            <w:pPr>
              <w:pStyle w:val="NoSpacing"/>
              <w:rPr>
                <w:b/>
                <w:color w:val="1F497D" w:themeColor="text2"/>
                <w:sz w:val="24"/>
                <w:szCs w:val="24"/>
                <w:lang w:val="en-CA"/>
              </w:rPr>
            </w:pPr>
            <w:r w:rsidRPr="00A26636">
              <w:rPr>
                <w:b/>
                <w:color w:val="1F497D" w:themeColor="text2"/>
                <w:sz w:val="24"/>
                <w:szCs w:val="24"/>
              </w:rPr>
              <w:t>Approved By: (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Applications Stream Lead - </w:t>
            </w:r>
            <w:r w:rsidR="00437D67">
              <w:rPr>
                <w:b/>
                <w:color w:val="1F497D" w:themeColor="text2"/>
                <w:sz w:val="24"/>
                <w:szCs w:val="24"/>
              </w:rPr>
              <w:t>[Client]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53D28" w:rsidTr="00676138">
        <w:trPr>
          <w:trHeight w:val="453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53D28" w:rsidTr="00676138">
        <w:trPr>
          <w:trHeight w:val="510"/>
        </w:trPr>
        <w:tc>
          <w:tcPr>
            <w:tcW w:w="2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</w:t>
            </w:r>
            <w:r w:rsidRPr="00627FF5">
              <w:rPr>
                <w:b/>
              </w:rPr>
              <w:t xml:space="preserve"> Date</w:t>
            </w:r>
          </w:p>
        </w:tc>
      </w:tr>
      <w:tr w:rsidR="00053D28" w:rsidRPr="00A26636" w:rsidTr="00676138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53D28" w:rsidRPr="00A26636" w:rsidRDefault="00053D28" w:rsidP="00EB6F0F">
            <w:pPr>
              <w:pStyle w:val="NoSpacing"/>
              <w:rPr>
                <w:b/>
                <w:color w:val="1F497D" w:themeColor="text2"/>
                <w:sz w:val="24"/>
                <w:szCs w:val="24"/>
                <w:lang w:val="en-CA"/>
              </w:rPr>
            </w:pPr>
            <w:r w:rsidRPr="00A26636">
              <w:rPr>
                <w:b/>
                <w:color w:val="1F497D" w:themeColor="text2"/>
                <w:sz w:val="24"/>
                <w:szCs w:val="24"/>
              </w:rPr>
              <w:t>Approved By: (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CIO  - 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8B2E4D">
              <w:rPr>
                <w:b/>
                <w:color w:val="1F497D" w:themeColor="text2"/>
                <w:sz w:val="24"/>
                <w:szCs w:val="24"/>
              </w:rPr>
              <w:t>[Client]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>)</w:t>
            </w:r>
          </w:p>
        </w:tc>
      </w:tr>
      <w:tr w:rsidR="00053D28" w:rsidTr="00676138">
        <w:trPr>
          <w:trHeight w:val="408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53D28" w:rsidTr="00676138">
        <w:trPr>
          <w:trHeight w:val="555"/>
        </w:trPr>
        <w:tc>
          <w:tcPr>
            <w:tcW w:w="2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D28" w:rsidRDefault="00053D28" w:rsidP="0067613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</w:t>
            </w:r>
            <w:r w:rsidRPr="00627FF5">
              <w:rPr>
                <w:b/>
              </w:rPr>
              <w:t xml:space="preserve"> Date</w:t>
            </w:r>
          </w:p>
        </w:tc>
      </w:tr>
      <w:tr w:rsidR="000E046E" w:rsidRPr="00A26636" w:rsidTr="00DB51A8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E046E" w:rsidRPr="00A26636" w:rsidRDefault="000E046E" w:rsidP="00EB6F0F">
            <w:pPr>
              <w:pStyle w:val="NoSpacing"/>
              <w:rPr>
                <w:b/>
                <w:color w:val="1F497D" w:themeColor="text2"/>
                <w:sz w:val="24"/>
                <w:szCs w:val="24"/>
                <w:lang w:val="en-CA"/>
              </w:rPr>
            </w:pPr>
            <w:bookmarkStart w:id="49" w:name="_Toc408575801"/>
            <w:r w:rsidRPr="00A26636">
              <w:rPr>
                <w:b/>
                <w:color w:val="1F497D" w:themeColor="text2"/>
                <w:sz w:val="24"/>
                <w:szCs w:val="24"/>
              </w:rPr>
              <w:t>Approved By: (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Other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8B2E4D">
              <w:rPr>
                <w:b/>
                <w:color w:val="1F497D" w:themeColor="text2"/>
                <w:sz w:val="24"/>
                <w:szCs w:val="24"/>
              </w:rPr>
              <w:t>[Client]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>)</w:t>
            </w:r>
            <w:bookmarkEnd w:id="49"/>
          </w:p>
        </w:tc>
      </w:tr>
      <w:tr w:rsidR="000E046E" w:rsidTr="00DB51A8">
        <w:trPr>
          <w:trHeight w:val="602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E046E" w:rsidTr="00DB51A8">
        <w:trPr>
          <w:trHeight w:val="648"/>
        </w:trPr>
        <w:tc>
          <w:tcPr>
            <w:tcW w:w="2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6E" w:rsidRDefault="000E046E" w:rsidP="00DB51A8">
            <w:pPr>
              <w:spacing w:after="0"/>
              <w:rPr>
                <w:rFonts w:cs="Arial"/>
                <w:b/>
                <w:lang w:val="en-C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E" w:rsidRDefault="000E046E" w:rsidP="00DB51A8">
            <w:pPr>
              <w:pStyle w:val="NoSpacing"/>
              <w:rPr>
                <w:szCs w:val="24"/>
                <w:lang w:val="en-C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 </w:t>
            </w:r>
            <w:r w:rsidRPr="00627FF5">
              <w:rPr>
                <w:b/>
              </w:rPr>
              <w:t>Date</w:t>
            </w:r>
          </w:p>
        </w:tc>
      </w:tr>
      <w:tr w:rsidR="000E046E" w:rsidTr="00DB51A8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E046E" w:rsidRPr="00A26636" w:rsidRDefault="000E046E" w:rsidP="00EB6F0F">
            <w:pPr>
              <w:pStyle w:val="NoSpacing"/>
              <w:rPr>
                <w:b/>
                <w:sz w:val="24"/>
                <w:szCs w:val="24"/>
                <w:lang w:val="en-CA"/>
              </w:rPr>
            </w:pPr>
            <w:r w:rsidRPr="00A26636">
              <w:rPr>
                <w:b/>
                <w:color w:val="1F497D" w:themeColor="text2"/>
                <w:sz w:val="24"/>
                <w:szCs w:val="24"/>
              </w:rPr>
              <w:t>Approved By: (</w:t>
            </w:r>
            <w:proofErr w:type="spellStart"/>
            <w:r w:rsidR="002943A1">
              <w:rPr>
                <w:b/>
                <w:color w:val="1F497D" w:themeColor="text2"/>
                <w:sz w:val="24"/>
                <w:szCs w:val="24"/>
              </w:rPr>
              <w:t>Ho</w:t>
            </w: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  <w:proofErr w:type="spellEnd"/>
            <w:r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PMO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- </w:t>
            </w:r>
            <w:r w:rsidR="00437D67">
              <w:rPr>
                <w:b/>
                <w:color w:val="1F497D" w:themeColor="text2"/>
                <w:sz w:val="24"/>
                <w:szCs w:val="24"/>
              </w:rPr>
              <w:t>[Client]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E046E" w:rsidTr="00DB51A8">
        <w:trPr>
          <w:trHeight w:val="592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E046E" w:rsidTr="00DB51A8">
        <w:trPr>
          <w:trHeight w:val="544"/>
        </w:trPr>
        <w:tc>
          <w:tcPr>
            <w:tcW w:w="2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6E" w:rsidRDefault="000E046E" w:rsidP="00DB51A8">
            <w:pPr>
              <w:spacing w:after="0"/>
              <w:rPr>
                <w:rFonts w:cs="Arial"/>
                <w:b/>
                <w:lang w:val="en-C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E" w:rsidRDefault="000E046E" w:rsidP="00DB51A8">
            <w:pPr>
              <w:pStyle w:val="NoSpacing"/>
              <w:rPr>
                <w:szCs w:val="24"/>
                <w:lang w:val="en-C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</w:t>
            </w:r>
            <w:r w:rsidRPr="00627FF5">
              <w:rPr>
                <w:b/>
              </w:rPr>
              <w:t xml:space="preserve"> Date</w:t>
            </w:r>
          </w:p>
        </w:tc>
      </w:tr>
      <w:tr w:rsidR="000E046E" w:rsidTr="00DB51A8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0E046E" w:rsidRPr="00A26636" w:rsidRDefault="000E046E" w:rsidP="00EB6F0F">
            <w:pPr>
              <w:pStyle w:val="NoSpacing"/>
              <w:rPr>
                <w:b/>
                <w:sz w:val="24"/>
                <w:szCs w:val="24"/>
                <w:lang w:val="en-CA"/>
              </w:rPr>
            </w:pPr>
            <w:r w:rsidRPr="00A26636">
              <w:rPr>
                <w:b/>
                <w:color w:val="1F497D" w:themeColor="text2"/>
                <w:sz w:val="24"/>
                <w:szCs w:val="24"/>
              </w:rPr>
              <w:t>Approved By: (</w:t>
            </w:r>
            <w:r w:rsidR="00EB6F0F">
              <w:rPr>
                <w:b/>
                <w:color w:val="1F497D" w:themeColor="text2"/>
                <w:sz w:val="24"/>
                <w:szCs w:val="24"/>
              </w:rPr>
              <w:t>City Management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 Committee 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- </w:t>
            </w:r>
            <w:r w:rsidR="00437D67">
              <w:rPr>
                <w:b/>
                <w:color w:val="1F497D" w:themeColor="text2"/>
                <w:sz w:val="24"/>
                <w:szCs w:val="24"/>
              </w:rPr>
              <w:t>[Client]</w:t>
            </w:r>
            <w:r w:rsidRPr="00A26636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E046E" w:rsidTr="00DB51A8">
        <w:trPr>
          <w:trHeight w:val="592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</w:rPr>
              <w:t>Surname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46E" w:rsidRDefault="000E046E" w:rsidP="00DB51A8">
            <w:pPr>
              <w:tabs>
                <w:tab w:val="left" w:pos="2842"/>
              </w:tabs>
              <w:spacing w:before="120" w:after="120"/>
              <w:rPr>
                <w:szCs w:val="24"/>
                <w:lang w:val="en-CA"/>
              </w:rPr>
            </w:pPr>
          </w:p>
        </w:tc>
      </w:tr>
      <w:tr w:rsidR="000E046E" w:rsidTr="00DB51A8">
        <w:trPr>
          <w:trHeight w:val="544"/>
        </w:trPr>
        <w:tc>
          <w:tcPr>
            <w:tcW w:w="2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6E" w:rsidRDefault="000E046E" w:rsidP="00DB51A8">
            <w:pPr>
              <w:spacing w:after="0"/>
              <w:rPr>
                <w:rFonts w:cs="Arial"/>
                <w:b/>
                <w:lang w:val="en-CA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6E" w:rsidRDefault="000E046E" w:rsidP="00DB51A8">
            <w:pPr>
              <w:pStyle w:val="NoSpacing"/>
              <w:rPr>
                <w:szCs w:val="24"/>
                <w:lang w:val="en-CA"/>
              </w:rPr>
            </w:pPr>
            <w:r>
              <w:rPr>
                <w:rFonts w:cs="Arial"/>
                <w:b/>
              </w:rPr>
              <w:t>Signature</w:t>
            </w:r>
            <w:r>
              <w:tab/>
            </w:r>
            <w:r>
              <w:tab/>
              <w:t xml:space="preserve">                      </w:t>
            </w:r>
            <w:r w:rsidRPr="00627FF5">
              <w:rPr>
                <w:b/>
              </w:rPr>
              <w:t xml:space="preserve"> Date</w:t>
            </w:r>
          </w:p>
        </w:tc>
      </w:tr>
    </w:tbl>
    <w:p w:rsidR="001F5408" w:rsidRDefault="001F5408">
      <w:pPr>
        <w:rPr>
          <w:noProof/>
        </w:rPr>
      </w:pPr>
    </w:p>
    <w:p w:rsidR="00A016EB" w:rsidRDefault="00A016EB">
      <w:pPr>
        <w:rPr>
          <w:noProof/>
        </w:rPr>
        <w:sectPr w:rsidR="00A016EB" w:rsidSect="00D70B0A">
          <w:pgSz w:w="11906" w:h="16838"/>
          <w:pgMar w:top="1440" w:right="1440" w:bottom="1440" w:left="993" w:header="708" w:footer="708" w:gutter="0"/>
          <w:cols w:space="708"/>
          <w:docGrid w:linePitch="360"/>
        </w:sectPr>
      </w:pPr>
    </w:p>
    <w:p w:rsidR="00A016EB" w:rsidRPr="004A5BD3" w:rsidRDefault="00A016EB" w:rsidP="00A016EB">
      <w:pPr>
        <w:pStyle w:val="Heading1"/>
        <w:pBdr>
          <w:top w:val="single" w:sz="8" w:space="8" w:color="4F81BD" w:themeColor="accent1"/>
          <w:left w:val="single" w:sz="48" w:space="4" w:color="4F81BD" w:themeColor="accent1"/>
        </w:pBdr>
        <w:shd w:val="clear" w:color="auto" w:fill="F2F2F2"/>
        <w:spacing w:before="200" w:after="200" w:line="360" w:lineRule="auto"/>
        <w:ind w:left="567" w:hanging="567"/>
        <w:rPr>
          <w:rFonts w:ascii="Arial" w:hAnsi="Arial" w:cs="Arial"/>
        </w:rPr>
      </w:pPr>
      <w:bookmarkStart w:id="50" w:name="_Toc24549781"/>
      <w:r>
        <w:rPr>
          <w:rFonts w:ascii="Arial" w:hAnsi="Arial" w:cs="Arial"/>
        </w:rPr>
        <w:lastRenderedPageBreak/>
        <w:t>A</w:t>
      </w:r>
      <w:r w:rsidR="00C66DEE">
        <w:rPr>
          <w:rFonts w:ascii="Arial" w:hAnsi="Arial" w:cs="Arial"/>
        </w:rPr>
        <w:t>ppendix A</w:t>
      </w:r>
      <w:bookmarkEnd w:id="50"/>
    </w:p>
    <w:p w:rsidR="00203F4D" w:rsidRDefault="00203F4D" w:rsidP="00203F4D">
      <w:pPr>
        <w:pStyle w:val="Heading2"/>
        <w:rPr>
          <w:color w:val="auto"/>
          <w:sz w:val="24"/>
        </w:rPr>
      </w:pPr>
      <w:r w:rsidRPr="00203F4D">
        <w:rPr>
          <w:color w:val="auto"/>
          <w:sz w:val="24"/>
        </w:rPr>
        <w:t xml:space="preserve"> </w:t>
      </w:r>
      <w:bookmarkStart w:id="51" w:name="_Toc24549782"/>
      <w:r w:rsidR="00C66DEE">
        <w:rPr>
          <w:color w:val="auto"/>
          <w:sz w:val="24"/>
        </w:rPr>
        <w:t>Glossary of Terms</w:t>
      </w:r>
      <w:bookmarkEnd w:id="51"/>
    </w:p>
    <w:tbl>
      <w:tblPr>
        <w:tblStyle w:val="ACNTable"/>
        <w:tblW w:w="8789" w:type="dxa"/>
        <w:tblInd w:w="675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A72EB1" w:rsidRPr="008115A8" w:rsidTr="00CE0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:rsidR="00A72EB1" w:rsidRDefault="00A72EB1" w:rsidP="00CE06CD">
            <w:pPr>
              <w:pStyle w:val="TableHeading"/>
              <w:rPr>
                <w:b/>
              </w:rPr>
            </w:pPr>
            <w:r>
              <w:rPr>
                <w:b/>
              </w:rPr>
              <w:t>Abbreviation</w:t>
            </w:r>
          </w:p>
        </w:tc>
        <w:tc>
          <w:tcPr>
            <w:tcW w:w="6095" w:type="dxa"/>
          </w:tcPr>
          <w:p w:rsidR="00A72EB1" w:rsidRPr="008115A8" w:rsidRDefault="00A72EB1" w:rsidP="00A72EB1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0F29DF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Capex</w:t>
            </w:r>
          </w:p>
        </w:tc>
        <w:tc>
          <w:tcPr>
            <w:tcW w:w="6095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Capital Expenditure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CCC</w:t>
            </w:r>
          </w:p>
        </w:tc>
        <w:tc>
          <w:tcPr>
            <w:tcW w:w="6095" w:type="dxa"/>
            <w:vAlign w:val="bottom"/>
          </w:tcPr>
          <w:p w:rsidR="00A72EB1" w:rsidRPr="00A72EB1" w:rsidRDefault="002A318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Customer Care Centre</w:t>
            </w:r>
          </w:p>
        </w:tc>
      </w:tr>
      <w:tr w:rsidR="00247CCC" w:rsidTr="00CE06CD">
        <w:tc>
          <w:tcPr>
            <w:tcW w:w="2694" w:type="dxa"/>
            <w:vAlign w:val="bottom"/>
          </w:tcPr>
          <w:p w:rsidR="00247CCC" w:rsidRPr="00247CCC" w:rsidRDefault="00247CCC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247CC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CCTV</w:t>
            </w:r>
          </w:p>
        </w:tc>
        <w:tc>
          <w:tcPr>
            <w:tcW w:w="6095" w:type="dxa"/>
            <w:vAlign w:val="bottom"/>
          </w:tcPr>
          <w:p w:rsidR="00247CCC" w:rsidRPr="00247CCC" w:rsidRDefault="00247CCC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247CC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Close Circuit Television</w:t>
            </w:r>
          </w:p>
        </w:tc>
      </w:tr>
      <w:tr w:rsidR="009B27BC" w:rsidTr="00CE06CD">
        <w:tc>
          <w:tcPr>
            <w:tcW w:w="2694" w:type="dxa"/>
            <w:vAlign w:val="bottom"/>
          </w:tcPr>
          <w:p w:rsidR="009B27BC" w:rsidRPr="009B27BC" w:rsidRDefault="009B27BC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B27B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CRM</w:t>
            </w:r>
          </w:p>
        </w:tc>
        <w:tc>
          <w:tcPr>
            <w:tcW w:w="6095" w:type="dxa"/>
            <w:vAlign w:val="bottom"/>
          </w:tcPr>
          <w:p w:rsidR="009B27BC" w:rsidRPr="009B27BC" w:rsidRDefault="009B27BC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B27B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Customer Relationship Management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DH</w:t>
            </w:r>
          </w:p>
        </w:tc>
        <w:tc>
          <w:tcPr>
            <w:tcW w:w="6095" w:type="dxa"/>
            <w:vAlign w:val="bottom"/>
          </w:tcPr>
          <w:p w:rsidR="00A72EB1" w:rsidRPr="00A72EB1" w:rsidRDefault="00DA099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Divisional</w:t>
            </w:r>
            <w:r w:rsidR="00A72EB1"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 xml:space="preserve"> Head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DMZ</w:t>
            </w:r>
          </w:p>
        </w:tc>
        <w:tc>
          <w:tcPr>
            <w:tcW w:w="6095" w:type="dxa"/>
            <w:vAlign w:val="bottom"/>
          </w:tcPr>
          <w:p w:rsidR="00A72EB1" w:rsidRPr="00A72EB1" w:rsidRDefault="00BC7CF3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Demilitarized Zone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437D67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[CLIENT]</w:t>
            </w:r>
          </w:p>
        </w:tc>
        <w:tc>
          <w:tcPr>
            <w:tcW w:w="6095" w:type="dxa"/>
            <w:vAlign w:val="bottom"/>
          </w:tcPr>
          <w:p w:rsidR="00A72EB1" w:rsidRPr="00A72EB1" w:rsidRDefault="00437D67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[Client]</w:t>
            </w:r>
            <w:r w:rsidR="00A72EB1"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 xml:space="preserve"> Metropolitan </w:t>
            </w:r>
            <w:r w:rsidR="008B2E4D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[Client]</w:t>
            </w:r>
          </w:p>
        </w:tc>
      </w:tr>
      <w:tr w:rsidR="004B029F" w:rsidTr="00CE06CD">
        <w:tc>
          <w:tcPr>
            <w:tcW w:w="2694" w:type="dxa"/>
            <w:vAlign w:val="bottom"/>
          </w:tcPr>
          <w:p w:rsidR="004B029F" w:rsidRPr="004B029F" w:rsidRDefault="00437D67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[CLIENT]</w:t>
            </w:r>
            <w:r w:rsidR="004B029F" w:rsidRPr="004B029F">
              <w:rPr>
                <w:rFonts w:asciiTheme="minorHAnsi" w:hAnsiTheme="minorHAnsi"/>
                <w:noProof/>
                <w:sz w:val="22"/>
                <w:szCs w:val="22"/>
              </w:rPr>
              <w:t>TP</w:t>
            </w:r>
          </w:p>
        </w:tc>
        <w:tc>
          <w:tcPr>
            <w:tcW w:w="6095" w:type="dxa"/>
            <w:vAlign w:val="bottom"/>
          </w:tcPr>
          <w:p w:rsidR="004B029F" w:rsidRPr="004B029F" w:rsidRDefault="00437D67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ZA"/>
              </w:rPr>
              <w:t>[Client]</w:t>
            </w:r>
            <w:r w:rsidR="004B029F" w:rsidRPr="004B029F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ZA"/>
              </w:rPr>
              <w:t xml:space="preserve"> </w:t>
            </w:r>
            <w:r w:rsidR="008B2E4D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ZA"/>
              </w:rPr>
              <w:t>[Client]</w:t>
            </w:r>
            <w:r w:rsidR="004B029F" w:rsidRPr="004B029F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en-ZA"/>
              </w:rPr>
              <w:t xml:space="preserve"> Turnaround Plan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EPMO</w:t>
            </w:r>
          </w:p>
        </w:tc>
        <w:tc>
          <w:tcPr>
            <w:tcW w:w="6095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Enterprise Project Management Office</w:t>
            </w:r>
          </w:p>
        </w:tc>
      </w:tr>
      <w:tr w:rsidR="008B04BC" w:rsidTr="00CE06CD">
        <w:tc>
          <w:tcPr>
            <w:tcW w:w="2694" w:type="dxa"/>
            <w:vAlign w:val="bottom"/>
          </w:tcPr>
          <w:p w:rsidR="008B04BC" w:rsidRPr="008B04BC" w:rsidRDefault="008B04BC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B04B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ERP</w:t>
            </w:r>
          </w:p>
        </w:tc>
        <w:tc>
          <w:tcPr>
            <w:tcW w:w="6095" w:type="dxa"/>
            <w:vAlign w:val="bottom"/>
          </w:tcPr>
          <w:p w:rsidR="008B04BC" w:rsidRPr="008B04BC" w:rsidRDefault="008B04BC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8B04B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Enterprise Resource Planning</w:t>
            </w:r>
          </w:p>
        </w:tc>
      </w:tr>
      <w:tr w:rsidR="006E1146" w:rsidTr="00CE06CD">
        <w:tc>
          <w:tcPr>
            <w:tcW w:w="2694" w:type="dxa"/>
            <w:vAlign w:val="bottom"/>
          </w:tcPr>
          <w:p w:rsidR="006E1146" w:rsidRPr="006E1146" w:rsidRDefault="006E1146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6E114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GDP</w:t>
            </w:r>
          </w:p>
        </w:tc>
        <w:tc>
          <w:tcPr>
            <w:tcW w:w="6095" w:type="dxa"/>
            <w:vAlign w:val="bottom"/>
          </w:tcPr>
          <w:p w:rsidR="006E1146" w:rsidRPr="006E1146" w:rsidRDefault="006E1146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6E114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Gross Domestic Product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6E1146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6E114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GDS</w:t>
            </w:r>
          </w:p>
        </w:tc>
        <w:tc>
          <w:tcPr>
            <w:tcW w:w="6095" w:type="dxa"/>
            <w:vAlign w:val="bottom"/>
          </w:tcPr>
          <w:p w:rsidR="00A72EB1" w:rsidRPr="006E1146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6E114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Growth and Development Strategy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6E1146" w:rsidRDefault="00BE4EAE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Ho</w:t>
            </w:r>
            <w:r w:rsidR="00A72EB1" w:rsidRPr="006E114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D</w:t>
            </w:r>
            <w:proofErr w:type="spellEnd"/>
          </w:p>
        </w:tc>
        <w:tc>
          <w:tcPr>
            <w:tcW w:w="6095" w:type="dxa"/>
            <w:vAlign w:val="bottom"/>
          </w:tcPr>
          <w:p w:rsidR="00A72EB1" w:rsidRPr="006E1146" w:rsidRDefault="00DA099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Head of Department</w:t>
            </w:r>
          </w:p>
        </w:tc>
      </w:tr>
      <w:tr w:rsidR="001E3C43" w:rsidTr="00CE06CD">
        <w:tc>
          <w:tcPr>
            <w:tcW w:w="2694" w:type="dxa"/>
            <w:vAlign w:val="bottom"/>
          </w:tcPr>
          <w:p w:rsidR="001E3C43" w:rsidRPr="005A5FBE" w:rsidRDefault="001E3C43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A5FBE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HQ</w:t>
            </w:r>
          </w:p>
        </w:tc>
        <w:tc>
          <w:tcPr>
            <w:tcW w:w="6095" w:type="dxa"/>
            <w:vAlign w:val="bottom"/>
          </w:tcPr>
          <w:p w:rsidR="001E3C43" w:rsidRPr="005A5FBE" w:rsidRDefault="001E3C43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5A5FBE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Head Quarters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ICT</w:t>
            </w:r>
          </w:p>
        </w:tc>
        <w:tc>
          <w:tcPr>
            <w:tcW w:w="6095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Information and Communication Technology</w:t>
            </w:r>
          </w:p>
        </w:tc>
      </w:tr>
      <w:tr w:rsidR="00962AB6" w:rsidTr="00CE06CD">
        <w:tc>
          <w:tcPr>
            <w:tcW w:w="2694" w:type="dxa"/>
            <w:vAlign w:val="bottom"/>
          </w:tcPr>
          <w:p w:rsidR="00962AB6" w:rsidRPr="00962AB6" w:rsidRDefault="00962AB6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62AB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IDP</w:t>
            </w:r>
          </w:p>
        </w:tc>
        <w:tc>
          <w:tcPr>
            <w:tcW w:w="6095" w:type="dxa"/>
            <w:vAlign w:val="bottom"/>
          </w:tcPr>
          <w:p w:rsidR="00962AB6" w:rsidRPr="00962AB6" w:rsidRDefault="00962AB6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62AB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Integrated Development Plan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962AB6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62AB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IRPTN</w:t>
            </w:r>
          </w:p>
        </w:tc>
        <w:tc>
          <w:tcPr>
            <w:tcW w:w="6095" w:type="dxa"/>
            <w:vAlign w:val="bottom"/>
          </w:tcPr>
          <w:p w:rsidR="00A72EB1" w:rsidRPr="00962AB6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62AB6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Integrated Rapid Public Transport Network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NPV</w:t>
            </w:r>
          </w:p>
        </w:tc>
        <w:tc>
          <w:tcPr>
            <w:tcW w:w="6095" w:type="dxa"/>
            <w:vAlign w:val="bottom"/>
          </w:tcPr>
          <w:p w:rsidR="00A72EB1" w:rsidRPr="00A72EB1" w:rsidRDefault="000F29DF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Net Present Value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0F29DF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Opex</w:t>
            </w:r>
            <w:proofErr w:type="spellEnd"/>
          </w:p>
        </w:tc>
        <w:tc>
          <w:tcPr>
            <w:tcW w:w="6095" w:type="dxa"/>
            <w:vAlign w:val="bottom"/>
          </w:tcPr>
          <w:p w:rsidR="00A72EB1" w:rsidRPr="00A72EB1" w:rsidRDefault="00A72EB1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Operational Expenditure</w:t>
            </w:r>
          </w:p>
        </w:tc>
      </w:tr>
      <w:tr w:rsidR="00A72EB1" w:rsidTr="00CE06CD">
        <w:tc>
          <w:tcPr>
            <w:tcW w:w="2694" w:type="dxa"/>
            <w:vAlign w:val="bottom"/>
          </w:tcPr>
          <w:p w:rsidR="00A72EB1" w:rsidRPr="00A72EB1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PMO</w:t>
            </w:r>
          </w:p>
        </w:tc>
        <w:tc>
          <w:tcPr>
            <w:tcW w:w="6095" w:type="dxa"/>
            <w:vAlign w:val="bottom"/>
          </w:tcPr>
          <w:p w:rsidR="00A72EB1" w:rsidRPr="00A72EB1" w:rsidRDefault="00A72EB1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A72EB1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Project Management Office</w:t>
            </w:r>
          </w:p>
        </w:tc>
      </w:tr>
      <w:tr w:rsidR="00C85DD3" w:rsidTr="00CE06CD">
        <w:tc>
          <w:tcPr>
            <w:tcW w:w="2694" w:type="dxa"/>
            <w:vAlign w:val="bottom"/>
          </w:tcPr>
          <w:p w:rsidR="00C85DD3" w:rsidRPr="009E3BCC" w:rsidRDefault="00C85DD3" w:rsidP="00CE06CD">
            <w:pPr>
              <w:rPr>
                <w:rFonts w:ascii="Calibri" w:eastAsia="Times New Roman" w:hAnsi="Calibri"/>
                <w:color w:val="000000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lang w:eastAsia="en-ZA"/>
              </w:rPr>
              <w:t>UCC</w:t>
            </w:r>
          </w:p>
        </w:tc>
        <w:tc>
          <w:tcPr>
            <w:tcW w:w="6095" w:type="dxa"/>
            <w:vAlign w:val="bottom"/>
          </w:tcPr>
          <w:p w:rsidR="00C85DD3" w:rsidRPr="00974FD7" w:rsidRDefault="00C85DD3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74FD7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Unified Command Centre</w:t>
            </w:r>
          </w:p>
        </w:tc>
      </w:tr>
      <w:tr w:rsidR="009E3BCC" w:rsidTr="00CE06CD">
        <w:tc>
          <w:tcPr>
            <w:tcW w:w="2694" w:type="dxa"/>
            <w:vAlign w:val="bottom"/>
          </w:tcPr>
          <w:p w:rsidR="009E3BCC" w:rsidRPr="009E3BCC" w:rsidRDefault="009E3BCC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E3BC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UPS</w:t>
            </w:r>
          </w:p>
        </w:tc>
        <w:tc>
          <w:tcPr>
            <w:tcW w:w="6095" w:type="dxa"/>
            <w:vAlign w:val="bottom"/>
          </w:tcPr>
          <w:p w:rsidR="009E3BCC" w:rsidRPr="009E3BCC" w:rsidRDefault="009E3BCC" w:rsidP="00CE06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9E3BCC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Uninterruptible Power Supply</w:t>
            </w:r>
          </w:p>
        </w:tc>
      </w:tr>
      <w:tr w:rsidR="00DC4B92" w:rsidTr="00CE06CD">
        <w:tc>
          <w:tcPr>
            <w:tcW w:w="2694" w:type="dxa"/>
            <w:vAlign w:val="bottom"/>
          </w:tcPr>
          <w:p w:rsidR="00DC4B92" w:rsidRPr="009E3BCC" w:rsidRDefault="00DC4B92" w:rsidP="00CE06CD">
            <w:pPr>
              <w:rPr>
                <w:rFonts w:ascii="Calibri" w:eastAsia="Times New Roman" w:hAnsi="Calibri"/>
                <w:color w:val="000000"/>
                <w:lang w:eastAsia="en-ZA"/>
              </w:rPr>
            </w:pPr>
            <w:r>
              <w:rPr>
                <w:rFonts w:ascii="Calibri" w:eastAsia="Times New Roman" w:hAnsi="Calibri"/>
                <w:color w:val="000000"/>
                <w:lang w:eastAsia="en-ZA"/>
              </w:rPr>
              <w:t>WACC</w:t>
            </w:r>
          </w:p>
        </w:tc>
        <w:tc>
          <w:tcPr>
            <w:tcW w:w="6095" w:type="dxa"/>
            <w:vAlign w:val="bottom"/>
          </w:tcPr>
          <w:p w:rsidR="00DC4B92" w:rsidRPr="00C25FC9" w:rsidRDefault="00DC4B92" w:rsidP="00CE06CD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</w:pPr>
            <w:r w:rsidRPr="00C25FC9">
              <w:rPr>
                <w:rFonts w:ascii="Calibri" w:eastAsia="Times New Roman" w:hAnsi="Calibri"/>
                <w:color w:val="000000"/>
                <w:sz w:val="22"/>
                <w:szCs w:val="22"/>
                <w:lang w:eastAsia="en-ZA"/>
              </w:rPr>
              <w:t>Weighted Average Cost of Capital</w:t>
            </w:r>
          </w:p>
        </w:tc>
      </w:tr>
    </w:tbl>
    <w:p w:rsidR="00910D23" w:rsidRDefault="00910D23" w:rsidP="006E0248">
      <w:pPr>
        <w:ind w:left="576"/>
      </w:pPr>
    </w:p>
    <w:p w:rsidR="00A3529D" w:rsidRDefault="00A3529D" w:rsidP="00A3529D">
      <w:pPr>
        <w:pStyle w:val="Heading2"/>
        <w:rPr>
          <w:color w:val="auto"/>
          <w:sz w:val="24"/>
        </w:rPr>
      </w:pPr>
      <w:bookmarkStart w:id="52" w:name="_Toc24549783"/>
      <w:r w:rsidRPr="00A3529D">
        <w:rPr>
          <w:color w:val="auto"/>
          <w:sz w:val="24"/>
        </w:rPr>
        <w:t>Detailed Cash Flow</w:t>
      </w:r>
      <w:r w:rsidR="005C1BE6">
        <w:rPr>
          <w:color w:val="auto"/>
          <w:sz w:val="24"/>
        </w:rPr>
        <w:t xml:space="preserve"> Projections</w:t>
      </w:r>
      <w:bookmarkEnd w:id="52"/>
    </w:p>
    <w:p w:rsidR="00974FD7" w:rsidRDefault="00974FD7" w:rsidP="00974FD7"/>
    <w:p w:rsidR="00974FD7" w:rsidRPr="00974FD7" w:rsidRDefault="00974FD7" w:rsidP="00974FD7">
      <w:pPr>
        <w:ind w:left="576"/>
      </w:pPr>
      <w:r>
        <w:t>Refer to the attached Excel financial spreadsheet</w:t>
      </w:r>
    </w:p>
    <w:p w:rsidR="001F5408" w:rsidRDefault="001F5408" w:rsidP="00410E9C">
      <w:pPr>
        <w:ind w:left="1440"/>
        <w:rPr>
          <w:noProof/>
        </w:rPr>
      </w:pPr>
    </w:p>
    <w:p w:rsidR="00974FD7" w:rsidRDefault="00974FD7" w:rsidP="00410E9C">
      <w:pPr>
        <w:ind w:left="1440"/>
        <w:rPr>
          <w:noProof/>
        </w:rPr>
      </w:pPr>
    </w:p>
    <w:p w:rsidR="00810DFA" w:rsidRDefault="00810DFA" w:rsidP="00410E9C">
      <w:pPr>
        <w:ind w:left="1440"/>
        <w:rPr>
          <w:noProof/>
        </w:rPr>
      </w:pPr>
    </w:p>
    <w:p w:rsidR="001F5408" w:rsidRDefault="001F5408" w:rsidP="005C1BE6">
      <w:pPr>
        <w:ind w:left="2880"/>
        <w:rPr>
          <w:noProof/>
        </w:rPr>
      </w:pPr>
    </w:p>
    <w:p w:rsidR="00810DFA" w:rsidRDefault="00810DFA">
      <w:pPr>
        <w:rPr>
          <w:noProof/>
        </w:rPr>
      </w:pPr>
    </w:p>
    <w:p w:rsidR="00974FD7" w:rsidRDefault="00974FD7">
      <w:pPr>
        <w:rPr>
          <w:noProof/>
        </w:rPr>
      </w:pPr>
    </w:p>
    <w:p w:rsidR="005443B1" w:rsidRPr="005443B1" w:rsidRDefault="005443B1" w:rsidP="005443B1">
      <w:pPr>
        <w:pStyle w:val="Heading2"/>
        <w:rPr>
          <w:noProof/>
          <w:color w:val="auto"/>
          <w:sz w:val="24"/>
        </w:rPr>
      </w:pPr>
      <w:bookmarkStart w:id="53" w:name="_Toc24549784"/>
      <w:r w:rsidRPr="005443B1">
        <w:rPr>
          <w:noProof/>
          <w:color w:val="auto"/>
          <w:sz w:val="24"/>
        </w:rPr>
        <w:t>Project Risk Classification</w:t>
      </w:r>
      <w:bookmarkEnd w:id="53"/>
    </w:p>
    <w:p w:rsidR="00A653C6" w:rsidRDefault="00A653C6" w:rsidP="00A653C6"/>
    <w:p w:rsidR="00216F1D" w:rsidRPr="00216F1D" w:rsidRDefault="00216F1D" w:rsidP="00097860">
      <w:pPr>
        <w:pStyle w:val="Heading3"/>
      </w:pPr>
      <w:bookmarkStart w:id="54" w:name="_Toc24549785"/>
      <w:r w:rsidRPr="00216F1D">
        <w:t>Risk Classification Procedure</w:t>
      </w:r>
      <w:bookmarkEnd w:id="54"/>
    </w:p>
    <w:p w:rsidR="00216F1D" w:rsidRDefault="00216F1D" w:rsidP="00A653C6">
      <w:r>
        <w:t>To determine the Risk classification, a project is assessed against five risk categories</w:t>
      </w:r>
    </w:p>
    <w:p w:rsidR="00216F1D" w:rsidRDefault="00216F1D" w:rsidP="00216F1D">
      <w:pPr>
        <w:pStyle w:val="ListParagraph"/>
        <w:numPr>
          <w:ilvl w:val="0"/>
          <w:numId w:val="23"/>
        </w:numPr>
      </w:pPr>
      <w:r>
        <w:t>Size</w:t>
      </w:r>
    </w:p>
    <w:p w:rsidR="00216F1D" w:rsidRDefault="00216F1D" w:rsidP="00216F1D">
      <w:pPr>
        <w:pStyle w:val="ListParagraph"/>
        <w:numPr>
          <w:ilvl w:val="0"/>
          <w:numId w:val="23"/>
        </w:numPr>
      </w:pPr>
      <w:r>
        <w:t>Complexity</w:t>
      </w:r>
    </w:p>
    <w:p w:rsidR="00216F1D" w:rsidRDefault="00216F1D" w:rsidP="00216F1D">
      <w:pPr>
        <w:pStyle w:val="ListParagraph"/>
        <w:numPr>
          <w:ilvl w:val="0"/>
          <w:numId w:val="23"/>
        </w:numPr>
      </w:pPr>
      <w:r>
        <w:t>Time-scale</w:t>
      </w:r>
    </w:p>
    <w:p w:rsidR="00216F1D" w:rsidRDefault="00216F1D" w:rsidP="00216F1D">
      <w:pPr>
        <w:pStyle w:val="ListParagraph"/>
        <w:numPr>
          <w:ilvl w:val="0"/>
          <w:numId w:val="23"/>
        </w:numPr>
      </w:pPr>
      <w:r>
        <w:t>Business Impact</w:t>
      </w:r>
    </w:p>
    <w:p w:rsidR="00216F1D" w:rsidRDefault="00216F1D" w:rsidP="00216F1D">
      <w:pPr>
        <w:pStyle w:val="ListParagraph"/>
        <w:numPr>
          <w:ilvl w:val="0"/>
          <w:numId w:val="23"/>
        </w:numPr>
      </w:pPr>
      <w:r>
        <w:t>Organisation</w:t>
      </w:r>
    </w:p>
    <w:p w:rsidR="00216F1D" w:rsidRDefault="00216F1D" w:rsidP="00A653C6"/>
    <w:p w:rsidR="00216F1D" w:rsidRDefault="00216F1D" w:rsidP="00A653C6">
      <w:r>
        <w:t>The risk categories are further subdivided into specific risk factors.</w:t>
      </w:r>
    </w:p>
    <w:p w:rsidR="00216F1D" w:rsidRDefault="00216F1D" w:rsidP="00A653C6">
      <w:r>
        <w:t>Within each risk factor there are three risk ratings – 1,</w:t>
      </w:r>
      <w:r w:rsidR="00CD4B40">
        <w:t xml:space="preserve"> </w:t>
      </w:r>
      <w:r>
        <w:t>2 or 3. The ratings awarded for each factor are averaged to achieve an overall risk rating for the project.</w:t>
      </w:r>
    </w:p>
    <w:p w:rsidR="00CD4B40" w:rsidRDefault="00CD4B40" w:rsidP="00A653C6">
      <w:pPr>
        <w:rPr>
          <w:b/>
        </w:rPr>
      </w:pPr>
    </w:p>
    <w:p w:rsidR="00216F1D" w:rsidRPr="00CD4B40" w:rsidRDefault="00216F1D" w:rsidP="00097860">
      <w:pPr>
        <w:pStyle w:val="Heading3"/>
      </w:pPr>
      <w:bookmarkStart w:id="55" w:name="_Toc24549786"/>
      <w:r w:rsidRPr="00CD4B40">
        <w:t>To carry out risks classification:</w:t>
      </w:r>
      <w:bookmarkEnd w:id="55"/>
    </w:p>
    <w:p w:rsidR="00216F1D" w:rsidRDefault="00216F1D" w:rsidP="00216F1D">
      <w:pPr>
        <w:pStyle w:val="ListParagraph"/>
        <w:numPr>
          <w:ilvl w:val="0"/>
          <w:numId w:val="24"/>
        </w:numPr>
      </w:pPr>
      <w:r>
        <w:t>Score each risk factor using the risk ratings indicated in Table 2.</w:t>
      </w:r>
    </w:p>
    <w:p w:rsidR="00216F1D" w:rsidRDefault="00216F1D" w:rsidP="00216F1D">
      <w:pPr>
        <w:pStyle w:val="ListParagraph"/>
        <w:numPr>
          <w:ilvl w:val="0"/>
          <w:numId w:val="24"/>
        </w:numPr>
      </w:pPr>
      <w:r>
        <w:t>Add the scores for each risk category.</w:t>
      </w:r>
    </w:p>
    <w:p w:rsidR="00216F1D" w:rsidRDefault="00216F1D" w:rsidP="00216F1D">
      <w:pPr>
        <w:pStyle w:val="ListParagraph"/>
        <w:numPr>
          <w:ilvl w:val="0"/>
          <w:numId w:val="24"/>
        </w:numPr>
      </w:pPr>
      <w:r>
        <w:t>Total the ratings to give a maximum project score of 15</w:t>
      </w:r>
    </w:p>
    <w:p w:rsidR="00216F1D" w:rsidRDefault="00216F1D" w:rsidP="00216F1D">
      <w:pPr>
        <w:pStyle w:val="ListParagraph"/>
        <w:numPr>
          <w:ilvl w:val="0"/>
          <w:numId w:val="24"/>
        </w:numPr>
      </w:pPr>
      <w:r>
        <w:t>Classify the risk according to total score ass follows</w:t>
      </w:r>
    </w:p>
    <w:p w:rsidR="00A653C6" w:rsidRPr="007A2921" w:rsidRDefault="00A653C6" w:rsidP="000455B6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7A2921">
        <w:rPr>
          <w:sz w:val="20"/>
          <w:szCs w:val="20"/>
        </w:rPr>
        <w:t xml:space="preserve">High Risk = score of 12-15 </w:t>
      </w:r>
    </w:p>
    <w:p w:rsidR="00A653C6" w:rsidRPr="007A2921" w:rsidRDefault="00A653C6" w:rsidP="000455B6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7A2921">
        <w:rPr>
          <w:sz w:val="20"/>
          <w:szCs w:val="20"/>
        </w:rPr>
        <w:t>Medium Risk -= score of 7 - 11</w:t>
      </w:r>
    </w:p>
    <w:p w:rsidR="00A653C6" w:rsidRDefault="00A653C6" w:rsidP="000455B6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7A2921">
        <w:rPr>
          <w:sz w:val="20"/>
          <w:szCs w:val="20"/>
        </w:rPr>
        <w:t>Low Risk = score of &lt;7</w:t>
      </w:r>
    </w:p>
    <w:p w:rsidR="00CD4B40" w:rsidRPr="00CD4B40" w:rsidRDefault="00CD4B40" w:rsidP="00097860">
      <w:pPr>
        <w:pStyle w:val="Heading3"/>
      </w:pPr>
      <w:bookmarkStart w:id="56" w:name="_Toc24549787"/>
      <w:r w:rsidRPr="00CD4B40">
        <w:t xml:space="preserve">Risk classification for Digital City </w:t>
      </w:r>
      <w:r w:rsidR="00437D67">
        <w:t>Project</w:t>
      </w:r>
      <w:bookmarkEnd w:id="56"/>
    </w:p>
    <w:tbl>
      <w:tblPr>
        <w:tblW w:w="0" w:type="auto"/>
        <w:tblInd w:w="1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0"/>
        <w:gridCol w:w="2070"/>
      </w:tblGrid>
      <w:tr w:rsidR="00216F1D" w:rsidRPr="00F17274" w:rsidTr="00216F1D">
        <w:tc>
          <w:tcPr>
            <w:tcW w:w="4500" w:type="dxa"/>
            <w:shd w:val="pct20" w:color="auto" w:fill="auto"/>
          </w:tcPr>
          <w:p w:rsidR="00216F1D" w:rsidRPr="00F17274" w:rsidRDefault="00216F1D" w:rsidP="00216F1D">
            <w:pPr>
              <w:rPr>
                <w:b/>
                <w:sz w:val="18"/>
                <w:szCs w:val="18"/>
              </w:rPr>
            </w:pPr>
            <w:r w:rsidRPr="00F17274">
              <w:rPr>
                <w:b/>
                <w:sz w:val="18"/>
                <w:szCs w:val="18"/>
              </w:rPr>
              <w:t>Risk Score (max score 15)</w:t>
            </w:r>
          </w:p>
        </w:tc>
        <w:tc>
          <w:tcPr>
            <w:tcW w:w="2070" w:type="dxa"/>
          </w:tcPr>
          <w:p w:rsidR="00216F1D" w:rsidRPr="00F17274" w:rsidRDefault="00216F1D" w:rsidP="00216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16F1D" w:rsidRPr="00F17274" w:rsidTr="00216F1D">
        <w:tc>
          <w:tcPr>
            <w:tcW w:w="4500" w:type="dxa"/>
            <w:shd w:val="pct20" w:color="auto" w:fill="auto"/>
          </w:tcPr>
          <w:p w:rsidR="00216F1D" w:rsidRPr="00F17274" w:rsidRDefault="00216F1D" w:rsidP="00216F1D">
            <w:pPr>
              <w:rPr>
                <w:b/>
                <w:sz w:val="18"/>
                <w:szCs w:val="18"/>
              </w:rPr>
            </w:pPr>
            <w:r w:rsidRPr="00F17274">
              <w:rPr>
                <w:b/>
                <w:sz w:val="18"/>
                <w:szCs w:val="18"/>
              </w:rPr>
              <w:t>Risk Classification (High Medium Low)</w:t>
            </w:r>
          </w:p>
        </w:tc>
        <w:tc>
          <w:tcPr>
            <w:tcW w:w="2070" w:type="dxa"/>
          </w:tcPr>
          <w:p w:rsidR="00216F1D" w:rsidRPr="00F17274" w:rsidRDefault="00216F1D" w:rsidP="00216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</w:t>
            </w:r>
          </w:p>
        </w:tc>
      </w:tr>
      <w:tr w:rsidR="00216F1D" w:rsidRPr="00F17274" w:rsidTr="00216F1D">
        <w:tc>
          <w:tcPr>
            <w:tcW w:w="4500" w:type="dxa"/>
            <w:shd w:val="pct20" w:color="auto" w:fill="auto"/>
          </w:tcPr>
          <w:p w:rsidR="00216F1D" w:rsidRPr="00F17274" w:rsidRDefault="00216F1D" w:rsidP="00216F1D">
            <w:pPr>
              <w:rPr>
                <w:b/>
                <w:sz w:val="18"/>
                <w:szCs w:val="18"/>
              </w:rPr>
            </w:pPr>
            <w:r w:rsidRPr="00F17274">
              <w:rPr>
                <w:b/>
                <w:sz w:val="18"/>
                <w:szCs w:val="18"/>
              </w:rPr>
              <w:t>Is this a Critical Project? (Yes, No)</w:t>
            </w:r>
          </w:p>
        </w:tc>
        <w:tc>
          <w:tcPr>
            <w:tcW w:w="2070" w:type="dxa"/>
          </w:tcPr>
          <w:p w:rsidR="00216F1D" w:rsidRPr="00F17274" w:rsidRDefault="00216F1D" w:rsidP="00216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:rsidR="00A653C6" w:rsidRDefault="00A653C6" w:rsidP="00A653C6"/>
    <w:p w:rsidR="00CD4B40" w:rsidRDefault="00CD4B40" w:rsidP="00A653C6"/>
    <w:p w:rsidR="00CD4B40" w:rsidRDefault="00CD4B40" w:rsidP="00A653C6"/>
    <w:tbl>
      <w:tblPr>
        <w:tblW w:w="10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7"/>
        <w:gridCol w:w="2392"/>
        <w:gridCol w:w="3188"/>
        <w:gridCol w:w="1052"/>
        <w:gridCol w:w="1108"/>
        <w:gridCol w:w="1170"/>
      </w:tblGrid>
      <w:tr w:rsidR="00A653C6" w:rsidTr="00190F41">
        <w:trPr>
          <w:trHeight w:hRule="exact" w:val="340"/>
        </w:trPr>
        <w:tc>
          <w:tcPr>
            <w:tcW w:w="1367" w:type="dxa"/>
            <w:tcBorders>
              <w:bottom w:val="nil"/>
            </w:tcBorders>
            <w:shd w:val="pct20" w:color="auto" w:fill="auto"/>
          </w:tcPr>
          <w:p w:rsidR="00A653C6" w:rsidRPr="0050332C" w:rsidRDefault="00A653C6" w:rsidP="00580A50">
            <w:pPr>
              <w:jc w:val="center"/>
              <w:rPr>
                <w:b/>
              </w:rPr>
            </w:pPr>
            <w:r w:rsidRPr="0050332C">
              <w:rPr>
                <w:b/>
              </w:rPr>
              <w:lastRenderedPageBreak/>
              <w:t>Risk Category</w:t>
            </w:r>
          </w:p>
        </w:tc>
        <w:tc>
          <w:tcPr>
            <w:tcW w:w="2392" w:type="dxa"/>
            <w:shd w:val="pct20" w:color="auto" w:fill="auto"/>
          </w:tcPr>
          <w:p w:rsidR="00A653C6" w:rsidRPr="0050332C" w:rsidRDefault="00A653C6" w:rsidP="00580A50">
            <w:pPr>
              <w:jc w:val="center"/>
              <w:rPr>
                <w:b/>
              </w:rPr>
            </w:pPr>
            <w:r w:rsidRPr="0050332C">
              <w:rPr>
                <w:b/>
              </w:rPr>
              <w:t>Risk Factor</w:t>
            </w:r>
          </w:p>
        </w:tc>
        <w:tc>
          <w:tcPr>
            <w:tcW w:w="3188" w:type="dxa"/>
            <w:shd w:val="pct20" w:color="auto" w:fill="auto"/>
          </w:tcPr>
          <w:p w:rsidR="00A653C6" w:rsidRDefault="00A653C6" w:rsidP="00580A5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052" w:type="dxa"/>
            <w:shd w:val="pct20" w:color="auto" w:fill="auto"/>
          </w:tcPr>
          <w:p w:rsidR="00A653C6" w:rsidRDefault="00A653C6" w:rsidP="00580A50">
            <w:pPr>
              <w:rPr>
                <w:b/>
              </w:rPr>
            </w:pPr>
            <w:r>
              <w:rPr>
                <w:b/>
              </w:rPr>
              <w:t>Factor Score</w:t>
            </w:r>
          </w:p>
        </w:tc>
        <w:tc>
          <w:tcPr>
            <w:tcW w:w="1108" w:type="dxa"/>
            <w:tcBorders>
              <w:bottom w:val="nil"/>
            </w:tcBorders>
            <w:shd w:val="pct20" w:color="auto" w:fill="auto"/>
          </w:tcPr>
          <w:p w:rsidR="00A653C6" w:rsidRDefault="00A653C6" w:rsidP="00580A50">
            <w:pPr>
              <w:jc w:val="center"/>
              <w:rPr>
                <w:b/>
              </w:rPr>
            </w:pPr>
            <w:r>
              <w:rPr>
                <w:b/>
              </w:rPr>
              <w:t>Category total</w:t>
            </w:r>
          </w:p>
        </w:tc>
        <w:tc>
          <w:tcPr>
            <w:tcW w:w="1170" w:type="dxa"/>
            <w:tcBorders>
              <w:bottom w:val="nil"/>
            </w:tcBorders>
            <w:shd w:val="pct20" w:color="auto" w:fill="auto"/>
          </w:tcPr>
          <w:p w:rsidR="00A653C6" w:rsidRDefault="00A653C6" w:rsidP="00580A50">
            <w:pPr>
              <w:jc w:val="center"/>
              <w:rPr>
                <w:b/>
              </w:rPr>
            </w:pPr>
            <w:r>
              <w:rPr>
                <w:b/>
              </w:rPr>
              <w:t>Rounded Average</w:t>
            </w:r>
          </w:p>
        </w:tc>
      </w:tr>
      <w:tr w:rsidR="00A653C6" w:rsidTr="00190F41">
        <w:trPr>
          <w:trHeight w:hRule="exact" w:val="284"/>
        </w:trPr>
        <w:tc>
          <w:tcPr>
            <w:tcW w:w="1367" w:type="dxa"/>
            <w:tcBorders>
              <w:bottom w:val="nil"/>
            </w:tcBorders>
            <w:shd w:val="pct12" w:color="auto" w:fill="auto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B173DE">
              <w:rPr>
                <w:b/>
                <w:sz w:val="18"/>
                <w:szCs w:val="18"/>
              </w:rPr>
              <w:t>Project Size</w:t>
            </w: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Cost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  <w:tcBorders>
              <w:top w:val="nil"/>
            </w:tcBorders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E20196" w:rsidP="00E20196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Project duration 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bottom w:val="nil"/>
            </w:tcBorders>
          </w:tcPr>
          <w:p w:rsidR="00A653C6" w:rsidRPr="00F17274" w:rsidRDefault="00FB3134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bottom w:val="nil"/>
            </w:tcBorders>
          </w:tcPr>
          <w:p w:rsidR="00A653C6" w:rsidRPr="00F17274" w:rsidRDefault="00FB3134" w:rsidP="00580A50">
            <w:pPr>
              <w:pStyle w:val="FootnoteText"/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653C6" w:rsidTr="00190F41">
        <w:trPr>
          <w:trHeight w:hRule="exact" w:val="284"/>
        </w:trPr>
        <w:tc>
          <w:tcPr>
            <w:tcW w:w="1367" w:type="dxa"/>
            <w:shd w:val="pct12" w:color="auto" w:fill="auto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shd w:val="pct12" w:color="auto" w:fill="auto"/>
              <w:rPr>
                <w:b/>
                <w:sz w:val="18"/>
                <w:szCs w:val="18"/>
              </w:rPr>
            </w:pPr>
            <w:r w:rsidRPr="00B173DE">
              <w:rPr>
                <w:b/>
                <w:sz w:val="18"/>
                <w:szCs w:val="18"/>
              </w:rPr>
              <w:t>Complexity</w:t>
            </w: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Project objectives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437D67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[CLIENT]</w:t>
            </w:r>
            <w:r w:rsidR="00A653C6" w:rsidRPr="00F17274">
              <w:rPr>
                <w:sz w:val="18"/>
                <w:szCs w:val="18"/>
              </w:rPr>
              <w:t xml:space="preserve"> areas impacted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External parties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Degree of change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Dependence on other projects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262C15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53C6" w:rsidTr="00190F41">
        <w:trPr>
          <w:trHeight w:hRule="exact" w:val="284"/>
        </w:trPr>
        <w:tc>
          <w:tcPr>
            <w:tcW w:w="1367" w:type="dxa"/>
            <w:shd w:val="pct12" w:color="auto" w:fill="auto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shd w:val="pct12" w:color="auto" w:fill="auto"/>
              <w:rPr>
                <w:b/>
                <w:sz w:val="18"/>
                <w:szCs w:val="18"/>
              </w:rPr>
            </w:pPr>
            <w:r w:rsidRPr="00B173DE">
              <w:rPr>
                <w:b/>
                <w:sz w:val="18"/>
                <w:szCs w:val="18"/>
              </w:rPr>
              <w:t>Time-scale</w:t>
            </w: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Ability to achieve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8" w:type="dxa"/>
            <w:gridSpan w:val="2"/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End-date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170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53C6" w:rsidTr="00190F41">
        <w:trPr>
          <w:trHeight w:hRule="exact" w:val="284"/>
        </w:trPr>
        <w:tc>
          <w:tcPr>
            <w:tcW w:w="1367" w:type="dxa"/>
            <w:shd w:val="pct12" w:color="auto" w:fill="auto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B173DE">
              <w:rPr>
                <w:b/>
                <w:sz w:val="18"/>
                <w:szCs w:val="18"/>
              </w:rPr>
              <w:t>Business Impact</w:t>
            </w: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Impact on Annual Results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Strategic significance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Customer impact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Regulatory impact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Market impact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Reputation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Stability of local environment in which the project is operating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1170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653C6" w:rsidTr="00190F41">
        <w:trPr>
          <w:trHeight w:hRule="exact" w:val="284"/>
        </w:trPr>
        <w:tc>
          <w:tcPr>
            <w:tcW w:w="1367" w:type="dxa"/>
            <w:shd w:val="pct12" w:color="auto" w:fill="auto"/>
          </w:tcPr>
          <w:p w:rsidR="00A653C6" w:rsidRPr="00B173DE" w:rsidRDefault="00A653C6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 w:rsidRPr="00B173DE">
              <w:rPr>
                <w:b/>
                <w:sz w:val="18"/>
                <w:szCs w:val="18"/>
              </w:rPr>
              <w:t>Organisation</w:t>
            </w:r>
          </w:p>
        </w:tc>
        <w:tc>
          <w:tcPr>
            <w:tcW w:w="2392" w:type="dxa"/>
          </w:tcPr>
          <w:p w:rsidR="00A653C6" w:rsidRPr="00F17274" w:rsidRDefault="00437D67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[CLIENT]</w:t>
            </w:r>
            <w:r w:rsidR="00A653C6" w:rsidRPr="00F17274">
              <w:rPr>
                <w:sz w:val="18"/>
                <w:szCs w:val="18"/>
              </w:rPr>
              <w:t xml:space="preserve"> group experience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8" w:type="dxa"/>
            <w:gridSpan w:val="2"/>
            <w:tcBorders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Team experience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8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Technology risk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pct20" w:color="auto" w:fill="auto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</w:tr>
      <w:tr w:rsidR="00A653C6" w:rsidTr="00190F41">
        <w:trPr>
          <w:trHeight w:hRule="exact" w:val="284"/>
        </w:trPr>
        <w:tc>
          <w:tcPr>
            <w:tcW w:w="1367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92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 w:rsidRPr="00F17274">
              <w:rPr>
                <w:sz w:val="18"/>
                <w:szCs w:val="18"/>
              </w:rPr>
              <w:t>Business risk</w:t>
            </w:r>
          </w:p>
        </w:tc>
        <w:tc>
          <w:tcPr>
            <w:tcW w:w="3188" w:type="dxa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52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653C6" w:rsidTr="00190F41">
        <w:trPr>
          <w:trHeight w:hRule="exact" w:val="284"/>
        </w:trPr>
        <w:tc>
          <w:tcPr>
            <w:tcW w:w="7999" w:type="dxa"/>
            <w:gridSpan w:val="4"/>
          </w:tcPr>
          <w:p w:rsidR="00A653C6" w:rsidRPr="00F17274" w:rsidRDefault="00A653C6" w:rsidP="00580A50">
            <w:pPr>
              <w:numPr>
                <w:ilvl w:val="12"/>
                <w:numId w:val="0"/>
              </w:numPr>
              <w:jc w:val="right"/>
              <w:rPr>
                <w:sz w:val="18"/>
                <w:szCs w:val="18"/>
              </w:rPr>
            </w:pPr>
            <w:r w:rsidRPr="00F1727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08" w:type="dxa"/>
          </w:tcPr>
          <w:p w:rsidR="00A653C6" w:rsidRPr="00F17274" w:rsidRDefault="00FB3134" w:rsidP="00580A50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10.07</w:t>
            </w:r>
          </w:p>
        </w:tc>
        <w:tc>
          <w:tcPr>
            <w:tcW w:w="1170" w:type="dxa"/>
          </w:tcPr>
          <w:p w:rsidR="00A653C6" w:rsidRPr="00F17274" w:rsidRDefault="00FB3134" w:rsidP="00FB3134">
            <w:pPr>
              <w:numPr>
                <w:ilvl w:val="12"/>
                <w:numId w:val="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</w:tbl>
    <w:p w:rsidR="00A653C6" w:rsidRDefault="00A653C6" w:rsidP="00A653C6"/>
    <w:p w:rsidR="00A653C6" w:rsidRDefault="00A653C6" w:rsidP="00A653C6">
      <w:pPr>
        <w:rPr>
          <w:b/>
        </w:rPr>
        <w:sectPr w:rsidR="00A653C6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/>
          <w:pgMar w:top="1440" w:right="1152" w:bottom="1440" w:left="1080" w:header="720" w:footer="720" w:gutter="0"/>
          <w:cols w:space="720"/>
        </w:sect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808"/>
        <w:gridCol w:w="2996"/>
        <w:gridCol w:w="3250"/>
        <w:gridCol w:w="3420"/>
      </w:tblGrid>
      <w:tr w:rsidR="002943A1" w:rsidTr="004F76AF">
        <w:tc>
          <w:tcPr>
            <w:tcW w:w="1386" w:type="dxa"/>
            <w:shd w:val="pct12" w:color="auto" w:fill="auto"/>
          </w:tcPr>
          <w:p w:rsidR="002943A1" w:rsidRDefault="002943A1" w:rsidP="004F76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Risk Category</w:t>
            </w:r>
          </w:p>
        </w:tc>
        <w:tc>
          <w:tcPr>
            <w:tcW w:w="2808" w:type="dxa"/>
            <w:shd w:val="pct12" w:color="auto" w:fill="auto"/>
          </w:tcPr>
          <w:p w:rsidR="002943A1" w:rsidRDefault="002943A1" w:rsidP="004F76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Risk Factor</w:t>
            </w:r>
          </w:p>
        </w:tc>
        <w:tc>
          <w:tcPr>
            <w:tcW w:w="2996" w:type="dxa"/>
            <w:shd w:val="pct12" w:color="auto" w:fill="auto"/>
          </w:tcPr>
          <w:p w:rsidR="002943A1" w:rsidRDefault="002943A1" w:rsidP="004F76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Rating 1</w:t>
            </w:r>
          </w:p>
        </w:tc>
        <w:tc>
          <w:tcPr>
            <w:tcW w:w="3250" w:type="dxa"/>
            <w:shd w:val="pct12" w:color="auto" w:fill="auto"/>
          </w:tcPr>
          <w:p w:rsidR="002943A1" w:rsidRDefault="002943A1" w:rsidP="004F76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Rating 2</w:t>
            </w:r>
          </w:p>
        </w:tc>
        <w:tc>
          <w:tcPr>
            <w:tcW w:w="3420" w:type="dxa"/>
            <w:shd w:val="pct12" w:color="auto" w:fill="auto"/>
          </w:tcPr>
          <w:p w:rsidR="002943A1" w:rsidRDefault="002943A1" w:rsidP="004F76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Rating 3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  <w:r w:rsidRPr="00B173DE">
              <w:rPr>
                <w:b/>
                <w:sz w:val="16"/>
              </w:rPr>
              <w:t>Project Size</w:t>
            </w:r>
          </w:p>
        </w:tc>
        <w:tc>
          <w:tcPr>
            <w:tcW w:w="2808" w:type="dxa"/>
          </w:tcPr>
          <w:p w:rsidR="002943A1" w:rsidRPr="00285A89" w:rsidRDefault="002943A1" w:rsidP="004F76AF">
            <w:pPr>
              <w:numPr>
                <w:ilvl w:val="12"/>
                <w:numId w:val="0"/>
              </w:numPr>
              <w:spacing w:before="40"/>
              <w:rPr>
                <w:rFonts w:cs="Arial"/>
                <w:sz w:val="16"/>
              </w:rPr>
            </w:pPr>
            <w:r w:rsidRPr="00285A89">
              <w:rPr>
                <w:rFonts w:cs="Arial"/>
                <w:sz w:val="16"/>
              </w:rPr>
              <w:t>Cost</w:t>
            </w:r>
          </w:p>
        </w:tc>
        <w:tc>
          <w:tcPr>
            <w:tcW w:w="2996" w:type="dxa"/>
          </w:tcPr>
          <w:p w:rsidR="002943A1" w:rsidRPr="00285A89" w:rsidRDefault="002943A1" w:rsidP="004F76AF">
            <w:pPr>
              <w:pStyle w:val="FootnoteText"/>
              <w:numPr>
                <w:ilvl w:val="12"/>
                <w:numId w:val="0"/>
              </w:num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285A89">
              <w:rPr>
                <w:rFonts w:asciiTheme="minorHAnsi" w:hAnsiTheme="minorHAnsi" w:cs="Arial"/>
                <w:sz w:val="16"/>
                <w:szCs w:val="16"/>
              </w:rPr>
              <w:t>&lt;R1</w:t>
            </w:r>
            <w:r>
              <w:rPr>
                <w:rFonts w:asciiTheme="minorHAnsi" w:hAnsiTheme="minorHAnsi" w:cs="Arial"/>
                <w:sz w:val="16"/>
                <w:szCs w:val="16"/>
              </w:rPr>
              <w:t>00m</w:t>
            </w:r>
          </w:p>
        </w:tc>
        <w:tc>
          <w:tcPr>
            <w:tcW w:w="3250" w:type="dxa"/>
          </w:tcPr>
          <w:p w:rsidR="002943A1" w:rsidRPr="00285A89" w:rsidRDefault="002943A1" w:rsidP="004F76AF">
            <w:pPr>
              <w:numPr>
                <w:ilvl w:val="12"/>
                <w:numId w:val="0"/>
              </w:numPr>
              <w:spacing w:before="40"/>
              <w:rPr>
                <w:rFonts w:cs="Arial"/>
                <w:sz w:val="16"/>
              </w:rPr>
            </w:pPr>
            <w:r w:rsidRPr="00285A89">
              <w:rPr>
                <w:rFonts w:cs="Arial"/>
                <w:sz w:val="16"/>
              </w:rPr>
              <w:t>&lt;R</w:t>
            </w:r>
            <w:r>
              <w:rPr>
                <w:rFonts w:cs="Arial"/>
                <w:sz w:val="16"/>
              </w:rPr>
              <w:t>1</w:t>
            </w:r>
            <w:r w:rsidRPr="00285A89">
              <w:rPr>
                <w:rFonts w:cs="Arial"/>
                <w:sz w:val="16"/>
              </w:rPr>
              <w:t>00m</w:t>
            </w:r>
            <w:r>
              <w:rPr>
                <w:rFonts w:cs="Arial"/>
                <w:sz w:val="16"/>
              </w:rPr>
              <w:t xml:space="preserve"> to R1b</w:t>
            </w:r>
          </w:p>
        </w:tc>
        <w:tc>
          <w:tcPr>
            <w:tcW w:w="3420" w:type="dxa"/>
          </w:tcPr>
          <w:p w:rsidR="002943A1" w:rsidRPr="00285A89" w:rsidRDefault="002943A1" w:rsidP="004F76AF">
            <w:pPr>
              <w:numPr>
                <w:ilvl w:val="12"/>
                <w:numId w:val="0"/>
              </w:numPr>
              <w:spacing w:before="4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&gt;</w:t>
            </w:r>
            <w:r w:rsidRPr="00285A89">
              <w:rPr>
                <w:rFonts w:cs="Arial"/>
                <w:sz w:val="16"/>
              </w:rPr>
              <w:t>R1</w:t>
            </w:r>
            <w:r>
              <w:rPr>
                <w:rFonts w:cs="Arial"/>
                <w:sz w:val="16"/>
              </w:rPr>
              <w:t>b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Pr="00285A89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 w:rsidRPr="00285A89">
              <w:rPr>
                <w:sz w:val="16"/>
              </w:rPr>
              <w:t>Project duration (including Feasibility)</w:t>
            </w:r>
          </w:p>
        </w:tc>
        <w:tc>
          <w:tcPr>
            <w:tcW w:w="2996" w:type="dxa"/>
          </w:tcPr>
          <w:p w:rsidR="002943A1" w:rsidRPr="00285A89" w:rsidRDefault="002943A1" w:rsidP="004F76AF">
            <w:pPr>
              <w:pStyle w:val="FootnoteText"/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 w:rsidRPr="00285A89">
              <w:rPr>
                <w:sz w:val="16"/>
              </w:rPr>
              <w:t>&lt;6mths</w:t>
            </w:r>
          </w:p>
        </w:tc>
        <w:tc>
          <w:tcPr>
            <w:tcW w:w="3250" w:type="dxa"/>
          </w:tcPr>
          <w:p w:rsidR="002943A1" w:rsidRPr="00285A89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 w:rsidRPr="00285A89">
              <w:rPr>
                <w:sz w:val="16"/>
              </w:rPr>
              <w:t>&lt;12mths</w:t>
            </w:r>
          </w:p>
        </w:tc>
        <w:tc>
          <w:tcPr>
            <w:tcW w:w="3420" w:type="dxa"/>
          </w:tcPr>
          <w:p w:rsidR="002943A1" w:rsidRPr="00285A89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 w:rsidRPr="00285A89">
              <w:rPr>
                <w:sz w:val="16"/>
              </w:rPr>
              <w:t>&gt;=12mths</w:t>
            </w:r>
          </w:p>
        </w:tc>
      </w:tr>
      <w:tr w:rsidR="002943A1" w:rsidTr="004F76AF">
        <w:trPr>
          <w:trHeight w:hRule="exact" w:val="462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  <w:r w:rsidRPr="00B173DE">
              <w:rPr>
                <w:b/>
                <w:sz w:val="16"/>
              </w:rPr>
              <w:t>Complexity</w:t>
            </w: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Project objectives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Detailed scope clearly understood and agreed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High level scope understood and agreed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Scope not yet agreed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437D67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[CLIENT]</w:t>
            </w:r>
            <w:r w:rsidR="002943A1">
              <w:rPr>
                <w:sz w:val="16"/>
              </w:rPr>
              <w:t xml:space="preserve"> areas impacted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Single business unit and single geography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Multiple business units or multiple geography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Multiple business units and multiple geography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External parties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No external supplier involved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1 external supplier involved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Significant involvement of &gt;1 external supplier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Degree of change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No operational change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Minor operational changes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Major operational changes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Dependence on other projects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Single, self-contained project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Dependence on one other project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Dependence on multiple projects</w:t>
            </w:r>
          </w:p>
        </w:tc>
      </w:tr>
      <w:tr w:rsidR="002943A1" w:rsidTr="004F76AF">
        <w:trPr>
          <w:trHeight w:hRule="exact" w:val="49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  <w:r w:rsidRPr="00B173DE">
              <w:rPr>
                <w:b/>
                <w:sz w:val="16"/>
              </w:rPr>
              <w:t>Time-scale</w:t>
            </w: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Achievability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Confident in both time-scale and likely level of contingency 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Demanding – time-scale may have insufficient contingency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Very demanding – time-scale is very tight and has no contingency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End-date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Not imposed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Imposed internally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Imposed externally</w:t>
            </w:r>
          </w:p>
        </w:tc>
      </w:tr>
      <w:tr w:rsidR="002943A1" w:rsidTr="00C85DD3">
        <w:trPr>
          <w:trHeight w:hRule="exact" w:val="499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  <w:r w:rsidRPr="00B173DE">
              <w:rPr>
                <w:b/>
                <w:sz w:val="16"/>
              </w:rPr>
              <w:t>Business Impact</w:t>
            </w: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Impact on Group Annual Results - results materially </w:t>
            </w:r>
            <w:r w:rsidR="004F76AF">
              <w:rPr>
                <w:sz w:val="16"/>
              </w:rPr>
              <w:t>affected</w:t>
            </w:r>
            <w:r>
              <w:rPr>
                <w:sz w:val="16"/>
              </w:rPr>
              <w:t xml:space="preserve"> by: 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&lt;0.1%</w:t>
            </w:r>
          </w:p>
        </w:tc>
        <w:tc>
          <w:tcPr>
            <w:tcW w:w="3250" w:type="dxa"/>
            <w:tcBorders>
              <w:bottom w:val="nil"/>
            </w:tcBorders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&lt;0.5%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&gt;=0.5%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Strategic significance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Minimal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tabs>
                <w:tab w:val="left" w:pos="1782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Customer impact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Minimal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Regulatory impact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Minimal</w:t>
            </w:r>
          </w:p>
        </w:tc>
        <w:tc>
          <w:tcPr>
            <w:tcW w:w="3250" w:type="dxa"/>
            <w:tcBorders>
              <w:bottom w:val="single" w:sz="6" w:space="0" w:color="auto"/>
            </w:tcBorders>
            <w:shd w:val="clear" w:color="auto" w:fill="FFFFFF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Some negotiations required with one or more regulators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Significant negotiations with one or more regulators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Market impact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No + or - impact on share price</w:t>
            </w:r>
          </w:p>
        </w:tc>
        <w:tc>
          <w:tcPr>
            <w:tcW w:w="3250" w:type="dxa"/>
            <w:tcBorders>
              <w:top w:val="nil"/>
            </w:tcBorders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Moderate + or - impact on share price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Significant + or - impact on share price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Effect (+ or -) on reputation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Minimal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Moderate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</w:tr>
      <w:tr w:rsidR="002943A1" w:rsidTr="00182520">
        <w:trPr>
          <w:trHeight w:hRule="exact" w:val="517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Stability of local environment in which the project is operating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Stable </w:t>
            </w:r>
          </w:p>
        </w:tc>
        <w:tc>
          <w:tcPr>
            <w:tcW w:w="3250" w:type="dxa"/>
          </w:tcPr>
          <w:p w:rsidR="002943A1" w:rsidRDefault="002943A1" w:rsidP="004F76AF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Moderate degree of instability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Unstable 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  <w:r w:rsidRPr="00B173DE">
              <w:rPr>
                <w:b/>
                <w:sz w:val="16"/>
              </w:rPr>
              <w:t>Organisation</w:t>
            </w:r>
          </w:p>
        </w:tc>
        <w:tc>
          <w:tcPr>
            <w:tcW w:w="2808" w:type="dxa"/>
          </w:tcPr>
          <w:p w:rsidR="002943A1" w:rsidRDefault="00437D67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[CLIENT]</w:t>
            </w:r>
            <w:r w:rsidR="002943A1">
              <w:rPr>
                <w:sz w:val="16"/>
              </w:rPr>
              <w:t xml:space="preserve"> Group experience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Done before</w:t>
            </w:r>
          </w:p>
        </w:tc>
        <w:tc>
          <w:tcPr>
            <w:tcW w:w="3250" w:type="dxa"/>
          </w:tcPr>
          <w:p w:rsidR="002943A1" w:rsidRDefault="002943A1" w:rsidP="004F76AF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time in business unit or geography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time in Group</w:t>
            </w:r>
          </w:p>
        </w:tc>
      </w:tr>
      <w:tr w:rsidR="002943A1" w:rsidTr="002943A1">
        <w:trPr>
          <w:trHeight w:hRule="exact" w:val="751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Team experience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Project management and team skills available within business unit or geography</w:t>
            </w:r>
          </w:p>
        </w:tc>
        <w:tc>
          <w:tcPr>
            <w:tcW w:w="3250" w:type="dxa"/>
            <w:tcBorders>
              <w:bottom w:val="nil"/>
            </w:tcBorders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Project management and team skills available within Group (but not in business unit or geography)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Project management and team skills in scarce supply</w:t>
            </w:r>
          </w:p>
        </w:tc>
      </w:tr>
      <w:tr w:rsidR="002943A1" w:rsidTr="004F76AF">
        <w:trPr>
          <w:trHeight w:hRule="exact" w:val="340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Technology risk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Familiar technology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Technology new to business unit or geography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Technology new to Group</w:t>
            </w:r>
          </w:p>
        </w:tc>
      </w:tr>
      <w:tr w:rsidR="002943A1" w:rsidTr="00964B48">
        <w:trPr>
          <w:trHeight w:hRule="exact" w:val="546"/>
        </w:trPr>
        <w:tc>
          <w:tcPr>
            <w:tcW w:w="1386" w:type="dxa"/>
          </w:tcPr>
          <w:p w:rsidR="002943A1" w:rsidRPr="00B173DE" w:rsidRDefault="002943A1" w:rsidP="004F76AF">
            <w:pPr>
              <w:numPr>
                <w:ilvl w:val="12"/>
                <w:numId w:val="0"/>
              </w:numPr>
              <w:spacing w:before="40"/>
              <w:rPr>
                <w:b/>
                <w:sz w:val="16"/>
              </w:rPr>
            </w:pPr>
          </w:p>
        </w:tc>
        <w:tc>
          <w:tcPr>
            <w:tcW w:w="2808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Business risk</w:t>
            </w:r>
          </w:p>
        </w:tc>
        <w:tc>
          <w:tcPr>
            <w:tcW w:w="2996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Familiar business process/product</w:t>
            </w:r>
          </w:p>
        </w:tc>
        <w:tc>
          <w:tcPr>
            <w:tcW w:w="325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Business process/product new to business unit or geography</w:t>
            </w:r>
          </w:p>
        </w:tc>
        <w:tc>
          <w:tcPr>
            <w:tcW w:w="3420" w:type="dxa"/>
          </w:tcPr>
          <w:p w:rsidR="002943A1" w:rsidRDefault="002943A1" w:rsidP="004F76AF">
            <w:pPr>
              <w:numPr>
                <w:ilvl w:val="12"/>
                <w:numId w:val="0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Business process/product new to Group</w:t>
            </w:r>
          </w:p>
        </w:tc>
      </w:tr>
    </w:tbl>
    <w:p w:rsidR="00431305" w:rsidRDefault="00431305" w:rsidP="000B05ED"/>
    <w:sectPr w:rsidR="00431305" w:rsidSect="00431305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75" w:rsidRDefault="00EA2075" w:rsidP="001F1A51">
      <w:pPr>
        <w:spacing w:after="0" w:line="240" w:lineRule="auto"/>
      </w:pPr>
      <w:r>
        <w:separator/>
      </w:r>
    </w:p>
  </w:endnote>
  <w:endnote w:type="continuationSeparator" w:id="0">
    <w:p w:rsidR="00EA2075" w:rsidRDefault="00EA2075" w:rsidP="001F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A37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2167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2E4D" w:rsidRDefault="008B2E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7C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7C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E4D" w:rsidRDefault="008B2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A376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4D" w:rsidRDefault="008B2E4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67CE">
      <w:rPr>
        <w:rStyle w:val="PageNumber"/>
        <w:noProof/>
      </w:rPr>
      <w:t>21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75" w:rsidRDefault="00EA2075" w:rsidP="001F1A51">
      <w:pPr>
        <w:spacing w:after="0" w:line="240" w:lineRule="auto"/>
      </w:pPr>
      <w:r>
        <w:separator/>
      </w:r>
    </w:p>
  </w:footnote>
  <w:footnote w:type="continuationSeparator" w:id="0">
    <w:p w:rsidR="00EA2075" w:rsidRDefault="00EA2075" w:rsidP="001F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1040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891" o:spid="_x0000_s2056" type="#_x0000_t75" style="position:absolute;margin-left:0;margin-top:0;width:473.45pt;height:119.7pt;z-index:-251656704;mso-position-horizontal:center;mso-position-horizontal-relative:margin;mso-position-vertical:center;mso-position-vertical-relative:margin" o:allowincell="f">
          <v:imagedata r:id="rId1" o:title="Digital Business projects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E4D" w:rsidRDefault="001040DF" w:rsidP="001F1A51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892" o:spid="_x0000_s2057" type="#_x0000_t75" style="position:absolute;margin-left:0;margin-top:0;width:473.45pt;height:119.7pt;z-index:-251655680;mso-position-horizontal:center;mso-position-horizontal-relative:margin;mso-position-vertical:center;mso-position-vertical-relative:margin" o:allowincell="f">
          <v:imagedata r:id="rId1" o:title="Digital Business projects logo" gain="19661f" blacklevel="22938f"/>
        </v:shape>
      </w:pict>
    </w:r>
    <w:r w:rsidR="008B2E4D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61648729" wp14:editId="68A22B86">
              <wp:simplePos x="0" y="0"/>
              <wp:positionH relativeFrom="margin">
                <wp:posOffset>0</wp:posOffset>
              </wp:positionH>
              <wp:positionV relativeFrom="page">
                <wp:posOffset>1106170</wp:posOffset>
              </wp:positionV>
              <wp:extent cx="70866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28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AB999" id="Line 1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7.1pt" to="558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" o:allowoverlap="f" strokecolor="#c0504d [3205]">
              <v:shadow opacity="22938f" offset="0"/>
              <w10:wrap type="tight" anchorx="margin" anchory="page"/>
              <w10:anchorlock/>
            </v:line>
          </w:pict>
        </mc:Fallback>
      </mc:AlternateContent>
    </w:r>
  </w:p>
  <w:p w:rsidR="008B2E4D" w:rsidRPr="00DC1298" w:rsidRDefault="008B2E4D" w:rsidP="001F1A51">
    <w:pPr>
      <w:pStyle w:val="Header"/>
      <w:rPr>
        <w:spacing w:val="22"/>
        <w:sz w:val="28"/>
      </w:rPr>
    </w:pPr>
    <w:r w:rsidRPr="00DC1298">
      <w:rPr>
        <w:spacing w:val="22"/>
        <w:sz w:val="28"/>
      </w:rPr>
      <w:t xml:space="preserve">a </w:t>
    </w:r>
    <w:r>
      <w:rPr>
        <w:spacing w:val="22"/>
        <w:sz w:val="28"/>
      </w:rPr>
      <w:t>Digital City Project Business Case</w:t>
    </w:r>
  </w:p>
  <w:p w:rsidR="008B2E4D" w:rsidRDefault="008B2E4D">
    <w:pPr>
      <w:pStyle w:val="Header"/>
    </w:pPr>
  </w:p>
  <w:p w:rsidR="008B2E4D" w:rsidRDefault="008B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1040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890" o:spid="_x0000_s2055" type="#_x0000_t75" style="position:absolute;margin-left:0;margin-top:0;width:473.45pt;height:119.7pt;z-index:-251657728;mso-position-horizontal:center;mso-position-horizontal-relative:margin;mso-position-vertical:center;mso-position-vertical-relative:margin" o:allowincell="f">
          <v:imagedata r:id="rId1" o:title="Digital Business projects logo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1040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894" o:spid="_x0000_s2059" type="#_x0000_t75" style="position:absolute;margin-left:0;margin-top:0;width:473.45pt;height:119.7pt;z-index:-251653632;mso-position-horizontal:center;mso-position-horizontal-relative:margin;mso-position-vertical:center;mso-position-vertical-relative:margin" o:allowincell="f">
          <v:imagedata r:id="rId1" o:title="Digital Business projects logo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1040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895" o:spid="_x0000_s2060" type="#_x0000_t75" style="position:absolute;margin-left:0;margin-top:0;width:473.45pt;height:119.7pt;z-index:-251652608;mso-position-horizontal:center;mso-position-horizontal-relative:margin;mso-position-vertical:center;mso-position-vertical-relative:margin" o:allowincell="f">
          <v:imagedata r:id="rId1" o:title="Digital Business projects logo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D1" w:rsidRDefault="001040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7893" o:spid="_x0000_s2058" type="#_x0000_t75" style="position:absolute;margin-left:0;margin-top:0;width:473.45pt;height:119.7pt;z-index:-251654656;mso-position-horizontal:center;mso-position-horizontal-relative:margin;mso-position-vertical:center;mso-position-vertical-relative:margin" o:allowincell="f">
          <v:imagedata r:id="rId1" o:title="Digital Business projects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015"/>
    <w:multiLevelType w:val="hybridMultilevel"/>
    <w:tmpl w:val="D430BF56"/>
    <w:lvl w:ilvl="0" w:tplc="1C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01827CEA"/>
    <w:multiLevelType w:val="hybridMultilevel"/>
    <w:tmpl w:val="F0B6FDE2"/>
    <w:lvl w:ilvl="0" w:tplc="1C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EE3FA9"/>
    <w:multiLevelType w:val="hybridMultilevel"/>
    <w:tmpl w:val="E4C27552"/>
    <w:lvl w:ilvl="0" w:tplc="6A5E3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60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E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E2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29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F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25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83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3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A24B33"/>
    <w:multiLevelType w:val="hybridMultilevel"/>
    <w:tmpl w:val="6612370E"/>
    <w:lvl w:ilvl="0" w:tplc="85768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A3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EA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8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6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47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9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9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8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63537A"/>
    <w:multiLevelType w:val="hybridMultilevel"/>
    <w:tmpl w:val="72EC4EFA"/>
    <w:lvl w:ilvl="0" w:tplc="490A5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6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4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C8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A5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06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4C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62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60472"/>
    <w:multiLevelType w:val="hybridMultilevel"/>
    <w:tmpl w:val="5848599A"/>
    <w:lvl w:ilvl="0" w:tplc="DFA8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2E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AB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4E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4D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3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8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6E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49275A"/>
    <w:multiLevelType w:val="hybridMultilevel"/>
    <w:tmpl w:val="A5A40AF6"/>
    <w:lvl w:ilvl="0" w:tplc="9BF2150A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4B4C7A"/>
    <w:multiLevelType w:val="multilevel"/>
    <w:tmpl w:val="416895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A02542"/>
    <w:multiLevelType w:val="hybridMultilevel"/>
    <w:tmpl w:val="046E5B60"/>
    <w:lvl w:ilvl="0" w:tplc="0C0A3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E6C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FC4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FBAEE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BF4E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12FA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D244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C8E2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01A317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9" w15:restartNumberingAfterBreak="0">
    <w:nsid w:val="38031037"/>
    <w:multiLevelType w:val="hybridMultilevel"/>
    <w:tmpl w:val="B5F273F2"/>
    <w:lvl w:ilvl="0" w:tplc="1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A51C52"/>
    <w:multiLevelType w:val="hybridMultilevel"/>
    <w:tmpl w:val="5476CD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0463"/>
    <w:multiLevelType w:val="hybridMultilevel"/>
    <w:tmpl w:val="EED29E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4D2D12"/>
    <w:multiLevelType w:val="hybridMultilevel"/>
    <w:tmpl w:val="9DDA6048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6C0F"/>
    <w:multiLevelType w:val="hybridMultilevel"/>
    <w:tmpl w:val="7FE4F6CE"/>
    <w:lvl w:ilvl="0" w:tplc="67E4E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E4688"/>
    <w:multiLevelType w:val="hybridMultilevel"/>
    <w:tmpl w:val="14DCA554"/>
    <w:lvl w:ilvl="0" w:tplc="9BF2150A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31249"/>
    <w:multiLevelType w:val="hybridMultilevel"/>
    <w:tmpl w:val="618EDC5E"/>
    <w:lvl w:ilvl="0" w:tplc="3B580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61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D7A44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B434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A4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E6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842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2E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A0D41"/>
    <w:multiLevelType w:val="hybridMultilevel"/>
    <w:tmpl w:val="6840CA26"/>
    <w:lvl w:ilvl="0" w:tplc="9BF2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65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6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F8B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25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C8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F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C8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36697D"/>
    <w:multiLevelType w:val="hybridMultilevel"/>
    <w:tmpl w:val="60A62A0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553FBC"/>
    <w:multiLevelType w:val="hybridMultilevel"/>
    <w:tmpl w:val="95BCEAA4"/>
    <w:lvl w:ilvl="0" w:tplc="67E4ED6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985F3E"/>
    <w:multiLevelType w:val="hybridMultilevel"/>
    <w:tmpl w:val="D97609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7AFC"/>
    <w:multiLevelType w:val="hybridMultilevel"/>
    <w:tmpl w:val="DBE68868"/>
    <w:lvl w:ilvl="0" w:tplc="A1526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6A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0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C1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41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0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3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82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477C1D"/>
    <w:multiLevelType w:val="hybridMultilevel"/>
    <w:tmpl w:val="69985994"/>
    <w:lvl w:ilvl="0" w:tplc="9BF2150A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B5625B"/>
    <w:multiLevelType w:val="hybridMultilevel"/>
    <w:tmpl w:val="0902000C"/>
    <w:lvl w:ilvl="0" w:tplc="9BF2150A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5668E3"/>
    <w:multiLevelType w:val="hybridMultilevel"/>
    <w:tmpl w:val="56FA12D8"/>
    <w:lvl w:ilvl="0" w:tplc="67E4ED6E">
      <w:start w:val="1"/>
      <w:numFmt w:val="bullet"/>
      <w:lvlText w:val="•"/>
      <w:lvlJc w:val="left"/>
      <w:pPr>
        <w:ind w:left="318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4" w15:restartNumberingAfterBreak="0">
    <w:nsid w:val="7D3243FF"/>
    <w:multiLevelType w:val="hybridMultilevel"/>
    <w:tmpl w:val="7E6438D2"/>
    <w:lvl w:ilvl="0" w:tplc="2B2A3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24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46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0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E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2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C1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A3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E8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3457D3"/>
    <w:multiLevelType w:val="hybridMultilevel"/>
    <w:tmpl w:val="81DC6C7A"/>
    <w:lvl w:ilvl="0" w:tplc="1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24"/>
  </w:num>
  <w:num w:numId="7">
    <w:abstractNumId w:val="2"/>
  </w:num>
  <w:num w:numId="8">
    <w:abstractNumId w:val="16"/>
  </w:num>
  <w:num w:numId="9">
    <w:abstractNumId w:val="20"/>
  </w:num>
  <w:num w:numId="10">
    <w:abstractNumId w:val="3"/>
  </w:num>
  <w:num w:numId="11">
    <w:abstractNumId w:val="0"/>
  </w:num>
  <w:num w:numId="12">
    <w:abstractNumId w:val="13"/>
  </w:num>
  <w:num w:numId="13">
    <w:abstractNumId w:val="23"/>
  </w:num>
  <w:num w:numId="14">
    <w:abstractNumId w:val="1"/>
  </w:num>
  <w:num w:numId="15">
    <w:abstractNumId w:val="18"/>
  </w:num>
  <w:num w:numId="16">
    <w:abstractNumId w:val="21"/>
  </w:num>
  <w:num w:numId="17">
    <w:abstractNumId w:val="6"/>
  </w:num>
  <w:num w:numId="18">
    <w:abstractNumId w:val="22"/>
  </w:num>
  <w:num w:numId="19">
    <w:abstractNumId w:val="9"/>
  </w:num>
  <w:num w:numId="20">
    <w:abstractNumId w:val="25"/>
  </w:num>
  <w:num w:numId="21">
    <w:abstractNumId w:val="8"/>
  </w:num>
  <w:num w:numId="22">
    <w:abstractNumId w:val="14"/>
  </w:num>
  <w:num w:numId="23">
    <w:abstractNumId w:val="19"/>
  </w:num>
  <w:num w:numId="24">
    <w:abstractNumId w:val="10"/>
  </w:num>
  <w:num w:numId="25">
    <w:abstractNumId w:val="11"/>
  </w:num>
  <w:num w:numId="2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08"/>
    <w:rsid w:val="000003C6"/>
    <w:rsid w:val="0000151E"/>
    <w:rsid w:val="00013904"/>
    <w:rsid w:val="000142FC"/>
    <w:rsid w:val="00024404"/>
    <w:rsid w:val="000349F5"/>
    <w:rsid w:val="000422E8"/>
    <w:rsid w:val="00042E5B"/>
    <w:rsid w:val="000455B6"/>
    <w:rsid w:val="000470AC"/>
    <w:rsid w:val="00047667"/>
    <w:rsid w:val="0005053A"/>
    <w:rsid w:val="000525E4"/>
    <w:rsid w:val="00052A0C"/>
    <w:rsid w:val="00052E1F"/>
    <w:rsid w:val="00053D28"/>
    <w:rsid w:val="00055213"/>
    <w:rsid w:val="00060274"/>
    <w:rsid w:val="00061CFB"/>
    <w:rsid w:val="00062E67"/>
    <w:rsid w:val="00066D8E"/>
    <w:rsid w:val="0007565C"/>
    <w:rsid w:val="00077B2F"/>
    <w:rsid w:val="000826BB"/>
    <w:rsid w:val="000915DB"/>
    <w:rsid w:val="00091918"/>
    <w:rsid w:val="0009201D"/>
    <w:rsid w:val="000949F0"/>
    <w:rsid w:val="00096D96"/>
    <w:rsid w:val="00097860"/>
    <w:rsid w:val="000A0393"/>
    <w:rsid w:val="000A6243"/>
    <w:rsid w:val="000B05ED"/>
    <w:rsid w:val="000C5CCA"/>
    <w:rsid w:val="000C7209"/>
    <w:rsid w:val="000E046E"/>
    <w:rsid w:val="000F08E3"/>
    <w:rsid w:val="000F29DF"/>
    <w:rsid w:val="000F41A2"/>
    <w:rsid w:val="000F446C"/>
    <w:rsid w:val="000F7DB6"/>
    <w:rsid w:val="0010003B"/>
    <w:rsid w:val="00100CB8"/>
    <w:rsid w:val="00102D94"/>
    <w:rsid w:val="0010359B"/>
    <w:rsid w:val="001040DF"/>
    <w:rsid w:val="001052B0"/>
    <w:rsid w:val="00110455"/>
    <w:rsid w:val="001112ED"/>
    <w:rsid w:val="00113845"/>
    <w:rsid w:val="00117968"/>
    <w:rsid w:val="00121597"/>
    <w:rsid w:val="0012532B"/>
    <w:rsid w:val="00137C4F"/>
    <w:rsid w:val="0014413F"/>
    <w:rsid w:val="00146EB7"/>
    <w:rsid w:val="00147173"/>
    <w:rsid w:val="00165DF8"/>
    <w:rsid w:val="00172886"/>
    <w:rsid w:val="001755B0"/>
    <w:rsid w:val="00182520"/>
    <w:rsid w:val="00190F41"/>
    <w:rsid w:val="00197CB9"/>
    <w:rsid w:val="001A1ACC"/>
    <w:rsid w:val="001A4FD4"/>
    <w:rsid w:val="001A56B3"/>
    <w:rsid w:val="001B2B32"/>
    <w:rsid w:val="001B45C4"/>
    <w:rsid w:val="001B670D"/>
    <w:rsid w:val="001B7190"/>
    <w:rsid w:val="001C1702"/>
    <w:rsid w:val="001C1DD8"/>
    <w:rsid w:val="001C730A"/>
    <w:rsid w:val="001D0E2A"/>
    <w:rsid w:val="001D1FBC"/>
    <w:rsid w:val="001D3A28"/>
    <w:rsid w:val="001D4BC6"/>
    <w:rsid w:val="001D5616"/>
    <w:rsid w:val="001E3C43"/>
    <w:rsid w:val="001F1A51"/>
    <w:rsid w:val="001F3CFD"/>
    <w:rsid w:val="001F5408"/>
    <w:rsid w:val="00200534"/>
    <w:rsid w:val="00203F4D"/>
    <w:rsid w:val="002055D9"/>
    <w:rsid w:val="00216F1D"/>
    <w:rsid w:val="00220E9D"/>
    <w:rsid w:val="00222847"/>
    <w:rsid w:val="00222954"/>
    <w:rsid w:val="002279F5"/>
    <w:rsid w:val="00236265"/>
    <w:rsid w:val="00236327"/>
    <w:rsid w:val="0024454E"/>
    <w:rsid w:val="00247CCC"/>
    <w:rsid w:val="00262B73"/>
    <w:rsid w:val="00262C15"/>
    <w:rsid w:val="00263C98"/>
    <w:rsid w:val="0026635A"/>
    <w:rsid w:val="002739DF"/>
    <w:rsid w:val="00276993"/>
    <w:rsid w:val="00285A89"/>
    <w:rsid w:val="00286083"/>
    <w:rsid w:val="00286BD5"/>
    <w:rsid w:val="00292C16"/>
    <w:rsid w:val="002943A1"/>
    <w:rsid w:val="002A1D28"/>
    <w:rsid w:val="002A3181"/>
    <w:rsid w:val="002A4936"/>
    <w:rsid w:val="002A4E91"/>
    <w:rsid w:val="002A6182"/>
    <w:rsid w:val="002B4B20"/>
    <w:rsid w:val="002C2816"/>
    <w:rsid w:val="002C3C8A"/>
    <w:rsid w:val="002C70A4"/>
    <w:rsid w:val="002E0D83"/>
    <w:rsid w:val="002E2625"/>
    <w:rsid w:val="002F0A86"/>
    <w:rsid w:val="002F4193"/>
    <w:rsid w:val="002F7A9E"/>
    <w:rsid w:val="0031258D"/>
    <w:rsid w:val="00313412"/>
    <w:rsid w:val="003150AF"/>
    <w:rsid w:val="00315FE8"/>
    <w:rsid w:val="003164C4"/>
    <w:rsid w:val="0032144C"/>
    <w:rsid w:val="00327A50"/>
    <w:rsid w:val="00340C0E"/>
    <w:rsid w:val="00343E4D"/>
    <w:rsid w:val="00347856"/>
    <w:rsid w:val="00351CE4"/>
    <w:rsid w:val="003560D3"/>
    <w:rsid w:val="00356C04"/>
    <w:rsid w:val="00357440"/>
    <w:rsid w:val="003620FE"/>
    <w:rsid w:val="003745A9"/>
    <w:rsid w:val="003745D9"/>
    <w:rsid w:val="00382F50"/>
    <w:rsid w:val="00383A5E"/>
    <w:rsid w:val="003847F5"/>
    <w:rsid w:val="00386C06"/>
    <w:rsid w:val="00395163"/>
    <w:rsid w:val="003A4640"/>
    <w:rsid w:val="003A619A"/>
    <w:rsid w:val="003C00E7"/>
    <w:rsid w:val="003C3146"/>
    <w:rsid w:val="003C515D"/>
    <w:rsid w:val="003C7660"/>
    <w:rsid w:val="003D0985"/>
    <w:rsid w:val="003D1EB7"/>
    <w:rsid w:val="003D2C5E"/>
    <w:rsid w:val="003D2E66"/>
    <w:rsid w:val="003D36E9"/>
    <w:rsid w:val="003E020B"/>
    <w:rsid w:val="003E19FD"/>
    <w:rsid w:val="003E5906"/>
    <w:rsid w:val="003E683C"/>
    <w:rsid w:val="003E76A9"/>
    <w:rsid w:val="003F040B"/>
    <w:rsid w:val="003F66F1"/>
    <w:rsid w:val="003F706B"/>
    <w:rsid w:val="003F7B24"/>
    <w:rsid w:val="003F7DF7"/>
    <w:rsid w:val="00405CEA"/>
    <w:rsid w:val="00410E9C"/>
    <w:rsid w:val="00412B0B"/>
    <w:rsid w:val="00423692"/>
    <w:rsid w:val="00427361"/>
    <w:rsid w:val="004273CF"/>
    <w:rsid w:val="00427452"/>
    <w:rsid w:val="00431305"/>
    <w:rsid w:val="00432CB1"/>
    <w:rsid w:val="00433C52"/>
    <w:rsid w:val="00435487"/>
    <w:rsid w:val="00435FFF"/>
    <w:rsid w:val="00437D67"/>
    <w:rsid w:val="004404F1"/>
    <w:rsid w:val="00440884"/>
    <w:rsid w:val="00441AF4"/>
    <w:rsid w:val="00447FF3"/>
    <w:rsid w:val="0045170B"/>
    <w:rsid w:val="00452BF8"/>
    <w:rsid w:val="00454743"/>
    <w:rsid w:val="00456ACA"/>
    <w:rsid w:val="00456D33"/>
    <w:rsid w:val="00463268"/>
    <w:rsid w:val="00464025"/>
    <w:rsid w:val="00464062"/>
    <w:rsid w:val="00474176"/>
    <w:rsid w:val="0048562F"/>
    <w:rsid w:val="00485813"/>
    <w:rsid w:val="00491CCB"/>
    <w:rsid w:val="00492B02"/>
    <w:rsid w:val="00496F28"/>
    <w:rsid w:val="004A0877"/>
    <w:rsid w:val="004A16B0"/>
    <w:rsid w:val="004A291E"/>
    <w:rsid w:val="004A5626"/>
    <w:rsid w:val="004A5BD3"/>
    <w:rsid w:val="004A644B"/>
    <w:rsid w:val="004B029F"/>
    <w:rsid w:val="004B1E7D"/>
    <w:rsid w:val="004C0B7B"/>
    <w:rsid w:val="004C57DA"/>
    <w:rsid w:val="004D14E9"/>
    <w:rsid w:val="004E0EE4"/>
    <w:rsid w:val="004E3AE6"/>
    <w:rsid w:val="004E743E"/>
    <w:rsid w:val="004F6542"/>
    <w:rsid w:val="004F741B"/>
    <w:rsid w:val="004F74DF"/>
    <w:rsid w:val="004F76AF"/>
    <w:rsid w:val="004F78CD"/>
    <w:rsid w:val="00500B4E"/>
    <w:rsid w:val="0050332C"/>
    <w:rsid w:val="00503A4E"/>
    <w:rsid w:val="005109E5"/>
    <w:rsid w:val="00511B6F"/>
    <w:rsid w:val="005162C4"/>
    <w:rsid w:val="00517362"/>
    <w:rsid w:val="0053024E"/>
    <w:rsid w:val="00534298"/>
    <w:rsid w:val="005355BC"/>
    <w:rsid w:val="00535915"/>
    <w:rsid w:val="00535D29"/>
    <w:rsid w:val="005361DE"/>
    <w:rsid w:val="00541C97"/>
    <w:rsid w:val="00542BF4"/>
    <w:rsid w:val="005443B1"/>
    <w:rsid w:val="00556C48"/>
    <w:rsid w:val="00557369"/>
    <w:rsid w:val="00564F47"/>
    <w:rsid w:val="005732AA"/>
    <w:rsid w:val="0057795D"/>
    <w:rsid w:val="00580A50"/>
    <w:rsid w:val="00580CD3"/>
    <w:rsid w:val="0058667C"/>
    <w:rsid w:val="0059145D"/>
    <w:rsid w:val="00596C78"/>
    <w:rsid w:val="00597FBF"/>
    <w:rsid w:val="005A2E30"/>
    <w:rsid w:val="005A423E"/>
    <w:rsid w:val="005A485F"/>
    <w:rsid w:val="005A5FBE"/>
    <w:rsid w:val="005A7C1A"/>
    <w:rsid w:val="005B0230"/>
    <w:rsid w:val="005B1436"/>
    <w:rsid w:val="005B2965"/>
    <w:rsid w:val="005B3623"/>
    <w:rsid w:val="005B416A"/>
    <w:rsid w:val="005B7333"/>
    <w:rsid w:val="005C0677"/>
    <w:rsid w:val="005C1BE6"/>
    <w:rsid w:val="005C479D"/>
    <w:rsid w:val="005C4836"/>
    <w:rsid w:val="005C55C1"/>
    <w:rsid w:val="005E1EDB"/>
    <w:rsid w:val="005E55AC"/>
    <w:rsid w:val="005E5DF1"/>
    <w:rsid w:val="005E71C4"/>
    <w:rsid w:val="005F065A"/>
    <w:rsid w:val="006025B8"/>
    <w:rsid w:val="0060440C"/>
    <w:rsid w:val="00610375"/>
    <w:rsid w:val="00610721"/>
    <w:rsid w:val="00622001"/>
    <w:rsid w:val="006260FA"/>
    <w:rsid w:val="00632565"/>
    <w:rsid w:val="00637CAF"/>
    <w:rsid w:val="00642A17"/>
    <w:rsid w:val="006436F5"/>
    <w:rsid w:val="00646764"/>
    <w:rsid w:val="00651110"/>
    <w:rsid w:val="006535E4"/>
    <w:rsid w:val="006665FC"/>
    <w:rsid w:val="00670DDA"/>
    <w:rsid w:val="00673B8E"/>
    <w:rsid w:val="00676138"/>
    <w:rsid w:val="00682CFD"/>
    <w:rsid w:val="00682E6F"/>
    <w:rsid w:val="00683686"/>
    <w:rsid w:val="00686EDC"/>
    <w:rsid w:val="00691623"/>
    <w:rsid w:val="0069388C"/>
    <w:rsid w:val="00697F5B"/>
    <w:rsid w:val="006A49AB"/>
    <w:rsid w:val="006A6916"/>
    <w:rsid w:val="006A6979"/>
    <w:rsid w:val="006B0786"/>
    <w:rsid w:val="006B3372"/>
    <w:rsid w:val="006C16B8"/>
    <w:rsid w:val="006C3850"/>
    <w:rsid w:val="006C3E0D"/>
    <w:rsid w:val="006C6140"/>
    <w:rsid w:val="006D2F97"/>
    <w:rsid w:val="006E0248"/>
    <w:rsid w:val="006E1146"/>
    <w:rsid w:val="006E1B71"/>
    <w:rsid w:val="006E636F"/>
    <w:rsid w:val="006F29B6"/>
    <w:rsid w:val="006F341C"/>
    <w:rsid w:val="00702F97"/>
    <w:rsid w:val="007102EF"/>
    <w:rsid w:val="00712FB4"/>
    <w:rsid w:val="0072117A"/>
    <w:rsid w:val="00722B48"/>
    <w:rsid w:val="00724C9A"/>
    <w:rsid w:val="00726306"/>
    <w:rsid w:val="0072704E"/>
    <w:rsid w:val="00727ED1"/>
    <w:rsid w:val="00730485"/>
    <w:rsid w:val="007304BB"/>
    <w:rsid w:val="00730ACC"/>
    <w:rsid w:val="00731FB6"/>
    <w:rsid w:val="00740E61"/>
    <w:rsid w:val="00742054"/>
    <w:rsid w:val="007446D6"/>
    <w:rsid w:val="00746B5B"/>
    <w:rsid w:val="00747D35"/>
    <w:rsid w:val="007543E9"/>
    <w:rsid w:val="007552E4"/>
    <w:rsid w:val="00756385"/>
    <w:rsid w:val="007667AB"/>
    <w:rsid w:val="00776D1E"/>
    <w:rsid w:val="007779D8"/>
    <w:rsid w:val="00783902"/>
    <w:rsid w:val="0078416B"/>
    <w:rsid w:val="0079013F"/>
    <w:rsid w:val="007901F0"/>
    <w:rsid w:val="00794C33"/>
    <w:rsid w:val="007A044D"/>
    <w:rsid w:val="007A2921"/>
    <w:rsid w:val="007A3E3D"/>
    <w:rsid w:val="007A7EED"/>
    <w:rsid w:val="007B6C73"/>
    <w:rsid w:val="007C1458"/>
    <w:rsid w:val="007C1845"/>
    <w:rsid w:val="007C3A43"/>
    <w:rsid w:val="007D6725"/>
    <w:rsid w:val="007E49A3"/>
    <w:rsid w:val="007E67CC"/>
    <w:rsid w:val="007F2630"/>
    <w:rsid w:val="007F4F5A"/>
    <w:rsid w:val="007F75A4"/>
    <w:rsid w:val="00802560"/>
    <w:rsid w:val="008070D6"/>
    <w:rsid w:val="00810DFA"/>
    <w:rsid w:val="00812CFA"/>
    <w:rsid w:val="008133BF"/>
    <w:rsid w:val="008155B1"/>
    <w:rsid w:val="008210A3"/>
    <w:rsid w:val="00821F1B"/>
    <w:rsid w:val="00831CEF"/>
    <w:rsid w:val="00834F81"/>
    <w:rsid w:val="00840623"/>
    <w:rsid w:val="0084191D"/>
    <w:rsid w:val="008436E3"/>
    <w:rsid w:val="00845B0B"/>
    <w:rsid w:val="00851305"/>
    <w:rsid w:val="0086190B"/>
    <w:rsid w:val="00864E5E"/>
    <w:rsid w:val="00866D46"/>
    <w:rsid w:val="00867893"/>
    <w:rsid w:val="008811F3"/>
    <w:rsid w:val="00882704"/>
    <w:rsid w:val="008828C7"/>
    <w:rsid w:val="00884948"/>
    <w:rsid w:val="00892A82"/>
    <w:rsid w:val="008946AE"/>
    <w:rsid w:val="008A2974"/>
    <w:rsid w:val="008A6AFA"/>
    <w:rsid w:val="008A78B9"/>
    <w:rsid w:val="008A7D23"/>
    <w:rsid w:val="008B04BC"/>
    <w:rsid w:val="008B2E4D"/>
    <w:rsid w:val="008B46FE"/>
    <w:rsid w:val="008B5629"/>
    <w:rsid w:val="008C0207"/>
    <w:rsid w:val="008C212C"/>
    <w:rsid w:val="008C234A"/>
    <w:rsid w:val="008C5568"/>
    <w:rsid w:val="008D0619"/>
    <w:rsid w:val="008E6055"/>
    <w:rsid w:val="008E74F7"/>
    <w:rsid w:val="008E75DD"/>
    <w:rsid w:val="008F0FDC"/>
    <w:rsid w:val="008F5DFD"/>
    <w:rsid w:val="00901984"/>
    <w:rsid w:val="00901B37"/>
    <w:rsid w:val="0090444B"/>
    <w:rsid w:val="00904C00"/>
    <w:rsid w:val="00910D23"/>
    <w:rsid w:val="009133CE"/>
    <w:rsid w:val="009147DE"/>
    <w:rsid w:val="0091719B"/>
    <w:rsid w:val="0092475F"/>
    <w:rsid w:val="00924CB8"/>
    <w:rsid w:val="00927B8F"/>
    <w:rsid w:val="00931727"/>
    <w:rsid w:val="00941CC8"/>
    <w:rsid w:val="0094446B"/>
    <w:rsid w:val="009451CA"/>
    <w:rsid w:val="00946462"/>
    <w:rsid w:val="009549CB"/>
    <w:rsid w:val="0096191B"/>
    <w:rsid w:val="00962AB6"/>
    <w:rsid w:val="00964B48"/>
    <w:rsid w:val="0097061F"/>
    <w:rsid w:val="00970EA5"/>
    <w:rsid w:val="00974FD7"/>
    <w:rsid w:val="00983C46"/>
    <w:rsid w:val="009843C6"/>
    <w:rsid w:val="00985763"/>
    <w:rsid w:val="0099110A"/>
    <w:rsid w:val="00995E08"/>
    <w:rsid w:val="009975A9"/>
    <w:rsid w:val="009A2662"/>
    <w:rsid w:val="009A4CD7"/>
    <w:rsid w:val="009A61FE"/>
    <w:rsid w:val="009A704D"/>
    <w:rsid w:val="009B27BC"/>
    <w:rsid w:val="009B6212"/>
    <w:rsid w:val="009C0096"/>
    <w:rsid w:val="009C17E0"/>
    <w:rsid w:val="009C1C68"/>
    <w:rsid w:val="009D1E61"/>
    <w:rsid w:val="009E2968"/>
    <w:rsid w:val="009E3AC8"/>
    <w:rsid w:val="009E3BCC"/>
    <w:rsid w:val="009E560F"/>
    <w:rsid w:val="009F6565"/>
    <w:rsid w:val="00A016EB"/>
    <w:rsid w:val="00A03F80"/>
    <w:rsid w:val="00A04A68"/>
    <w:rsid w:val="00A059CC"/>
    <w:rsid w:val="00A062C8"/>
    <w:rsid w:val="00A10242"/>
    <w:rsid w:val="00A12A75"/>
    <w:rsid w:val="00A13D01"/>
    <w:rsid w:val="00A20E23"/>
    <w:rsid w:val="00A268E5"/>
    <w:rsid w:val="00A328ED"/>
    <w:rsid w:val="00A3391B"/>
    <w:rsid w:val="00A3529D"/>
    <w:rsid w:val="00A3714E"/>
    <w:rsid w:val="00A376D1"/>
    <w:rsid w:val="00A37CAF"/>
    <w:rsid w:val="00A46688"/>
    <w:rsid w:val="00A524B2"/>
    <w:rsid w:val="00A529D9"/>
    <w:rsid w:val="00A56E7B"/>
    <w:rsid w:val="00A5758C"/>
    <w:rsid w:val="00A63808"/>
    <w:rsid w:val="00A64DFD"/>
    <w:rsid w:val="00A653C6"/>
    <w:rsid w:val="00A65B5A"/>
    <w:rsid w:val="00A71B4F"/>
    <w:rsid w:val="00A72EB1"/>
    <w:rsid w:val="00A74F48"/>
    <w:rsid w:val="00A77A5A"/>
    <w:rsid w:val="00A91287"/>
    <w:rsid w:val="00A9282D"/>
    <w:rsid w:val="00A94481"/>
    <w:rsid w:val="00A95EA0"/>
    <w:rsid w:val="00AA184D"/>
    <w:rsid w:val="00AA655B"/>
    <w:rsid w:val="00AB2855"/>
    <w:rsid w:val="00AB29AE"/>
    <w:rsid w:val="00AB3037"/>
    <w:rsid w:val="00AB67CE"/>
    <w:rsid w:val="00AC3E15"/>
    <w:rsid w:val="00AC4AB6"/>
    <w:rsid w:val="00AC7162"/>
    <w:rsid w:val="00AD1CE3"/>
    <w:rsid w:val="00AD2FB4"/>
    <w:rsid w:val="00AD649A"/>
    <w:rsid w:val="00AE07D2"/>
    <w:rsid w:val="00AE327C"/>
    <w:rsid w:val="00AE75E3"/>
    <w:rsid w:val="00AE7B01"/>
    <w:rsid w:val="00AE7BE4"/>
    <w:rsid w:val="00AF365C"/>
    <w:rsid w:val="00AF397A"/>
    <w:rsid w:val="00AF47B0"/>
    <w:rsid w:val="00B0167D"/>
    <w:rsid w:val="00B0614F"/>
    <w:rsid w:val="00B17042"/>
    <w:rsid w:val="00B173DE"/>
    <w:rsid w:val="00B23149"/>
    <w:rsid w:val="00B2653A"/>
    <w:rsid w:val="00B27727"/>
    <w:rsid w:val="00B32070"/>
    <w:rsid w:val="00B4110D"/>
    <w:rsid w:val="00B46CCD"/>
    <w:rsid w:val="00B47833"/>
    <w:rsid w:val="00B52BB3"/>
    <w:rsid w:val="00B54203"/>
    <w:rsid w:val="00B564D5"/>
    <w:rsid w:val="00B57C94"/>
    <w:rsid w:val="00B62DC3"/>
    <w:rsid w:val="00B71440"/>
    <w:rsid w:val="00B72C59"/>
    <w:rsid w:val="00B73D67"/>
    <w:rsid w:val="00B76601"/>
    <w:rsid w:val="00B84504"/>
    <w:rsid w:val="00B84891"/>
    <w:rsid w:val="00B854E1"/>
    <w:rsid w:val="00B945C1"/>
    <w:rsid w:val="00BA0C32"/>
    <w:rsid w:val="00BA3CC2"/>
    <w:rsid w:val="00BA6F27"/>
    <w:rsid w:val="00BA7954"/>
    <w:rsid w:val="00BB1F18"/>
    <w:rsid w:val="00BB62DD"/>
    <w:rsid w:val="00BB6DE5"/>
    <w:rsid w:val="00BC45EA"/>
    <w:rsid w:val="00BC4E10"/>
    <w:rsid w:val="00BC716F"/>
    <w:rsid w:val="00BC7CF3"/>
    <w:rsid w:val="00BD091F"/>
    <w:rsid w:val="00BD1E6E"/>
    <w:rsid w:val="00BD20D0"/>
    <w:rsid w:val="00BD58CB"/>
    <w:rsid w:val="00BE4EAE"/>
    <w:rsid w:val="00BF094F"/>
    <w:rsid w:val="00C07418"/>
    <w:rsid w:val="00C144B1"/>
    <w:rsid w:val="00C22DDF"/>
    <w:rsid w:val="00C25FC9"/>
    <w:rsid w:val="00C268E7"/>
    <w:rsid w:val="00C308EB"/>
    <w:rsid w:val="00C3400B"/>
    <w:rsid w:val="00C36E15"/>
    <w:rsid w:val="00C400ED"/>
    <w:rsid w:val="00C40657"/>
    <w:rsid w:val="00C66DEE"/>
    <w:rsid w:val="00C67C10"/>
    <w:rsid w:val="00C75C4F"/>
    <w:rsid w:val="00C7652F"/>
    <w:rsid w:val="00C773D3"/>
    <w:rsid w:val="00C813DB"/>
    <w:rsid w:val="00C8326A"/>
    <w:rsid w:val="00C8403F"/>
    <w:rsid w:val="00C85DD3"/>
    <w:rsid w:val="00C85FA6"/>
    <w:rsid w:val="00C90022"/>
    <w:rsid w:val="00C90D1B"/>
    <w:rsid w:val="00C96D8C"/>
    <w:rsid w:val="00C97BCA"/>
    <w:rsid w:val="00CA104F"/>
    <w:rsid w:val="00CA14E6"/>
    <w:rsid w:val="00CB1AE9"/>
    <w:rsid w:val="00CB205A"/>
    <w:rsid w:val="00CB4EB6"/>
    <w:rsid w:val="00CC1C3C"/>
    <w:rsid w:val="00CC2C81"/>
    <w:rsid w:val="00CC36D9"/>
    <w:rsid w:val="00CC637F"/>
    <w:rsid w:val="00CD4B40"/>
    <w:rsid w:val="00CE06CD"/>
    <w:rsid w:val="00CE2DBB"/>
    <w:rsid w:val="00CE621A"/>
    <w:rsid w:val="00CF5192"/>
    <w:rsid w:val="00CF5805"/>
    <w:rsid w:val="00CF5AE5"/>
    <w:rsid w:val="00D00D83"/>
    <w:rsid w:val="00D01567"/>
    <w:rsid w:val="00D060AF"/>
    <w:rsid w:val="00D10BD5"/>
    <w:rsid w:val="00D13ED6"/>
    <w:rsid w:val="00D16029"/>
    <w:rsid w:val="00D17266"/>
    <w:rsid w:val="00D17BE5"/>
    <w:rsid w:val="00D22D1E"/>
    <w:rsid w:val="00D334A8"/>
    <w:rsid w:val="00D34293"/>
    <w:rsid w:val="00D35036"/>
    <w:rsid w:val="00D43A45"/>
    <w:rsid w:val="00D45C09"/>
    <w:rsid w:val="00D63C9D"/>
    <w:rsid w:val="00D6403F"/>
    <w:rsid w:val="00D6653E"/>
    <w:rsid w:val="00D70002"/>
    <w:rsid w:val="00D70B0A"/>
    <w:rsid w:val="00D85FE0"/>
    <w:rsid w:val="00D87A2A"/>
    <w:rsid w:val="00D9062E"/>
    <w:rsid w:val="00D922C4"/>
    <w:rsid w:val="00DA0991"/>
    <w:rsid w:val="00DA1730"/>
    <w:rsid w:val="00DB2323"/>
    <w:rsid w:val="00DB51A8"/>
    <w:rsid w:val="00DB72FA"/>
    <w:rsid w:val="00DC4B92"/>
    <w:rsid w:val="00DC79C9"/>
    <w:rsid w:val="00DE3613"/>
    <w:rsid w:val="00DE5977"/>
    <w:rsid w:val="00DE6A97"/>
    <w:rsid w:val="00DF3886"/>
    <w:rsid w:val="00E03ADB"/>
    <w:rsid w:val="00E046BE"/>
    <w:rsid w:val="00E075AF"/>
    <w:rsid w:val="00E10881"/>
    <w:rsid w:val="00E1436C"/>
    <w:rsid w:val="00E143AD"/>
    <w:rsid w:val="00E20196"/>
    <w:rsid w:val="00E24C13"/>
    <w:rsid w:val="00E26BD6"/>
    <w:rsid w:val="00E26D53"/>
    <w:rsid w:val="00E30AF5"/>
    <w:rsid w:val="00E347BE"/>
    <w:rsid w:val="00E437A2"/>
    <w:rsid w:val="00E50AE0"/>
    <w:rsid w:val="00E55D1F"/>
    <w:rsid w:val="00E56A0D"/>
    <w:rsid w:val="00E61A1F"/>
    <w:rsid w:val="00E6686A"/>
    <w:rsid w:val="00E73728"/>
    <w:rsid w:val="00E749F3"/>
    <w:rsid w:val="00E8090B"/>
    <w:rsid w:val="00E859CE"/>
    <w:rsid w:val="00E86FA0"/>
    <w:rsid w:val="00E90BFB"/>
    <w:rsid w:val="00E972AC"/>
    <w:rsid w:val="00EA0508"/>
    <w:rsid w:val="00EA1560"/>
    <w:rsid w:val="00EA2075"/>
    <w:rsid w:val="00EA2C14"/>
    <w:rsid w:val="00EB6F0F"/>
    <w:rsid w:val="00EC21AC"/>
    <w:rsid w:val="00EC3ACC"/>
    <w:rsid w:val="00EC5616"/>
    <w:rsid w:val="00ED0FA9"/>
    <w:rsid w:val="00ED7665"/>
    <w:rsid w:val="00EE0BDE"/>
    <w:rsid w:val="00EE2C06"/>
    <w:rsid w:val="00EE3D97"/>
    <w:rsid w:val="00EE6265"/>
    <w:rsid w:val="00EF6C74"/>
    <w:rsid w:val="00F01AE2"/>
    <w:rsid w:val="00F03A8C"/>
    <w:rsid w:val="00F05676"/>
    <w:rsid w:val="00F12EFC"/>
    <w:rsid w:val="00F135D4"/>
    <w:rsid w:val="00F14096"/>
    <w:rsid w:val="00F17274"/>
    <w:rsid w:val="00F176E4"/>
    <w:rsid w:val="00F20B29"/>
    <w:rsid w:val="00F217F1"/>
    <w:rsid w:val="00F24FD2"/>
    <w:rsid w:val="00F27520"/>
    <w:rsid w:val="00F313E9"/>
    <w:rsid w:val="00F32B2F"/>
    <w:rsid w:val="00F37335"/>
    <w:rsid w:val="00F4748B"/>
    <w:rsid w:val="00F5013C"/>
    <w:rsid w:val="00F52BBF"/>
    <w:rsid w:val="00F5555D"/>
    <w:rsid w:val="00F604C1"/>
    <w:rsid w:val="00F63A16"/>
    <w:rsid w:val="00F6582C"/>
    <w:rsid w:val="00F7396C"/>
    <w:rsid w:val="00F77F1B"/>
    <w:rsid w:val="00F80D82"/>
    <w:rsid w:val="00F81B10"/>
    <w:rsid w:val="00F8265A"/>
    <w:rsid w:val="00F84EF9"/>
    <w:rsid w:val="00F84F5A"/>
    <w:rsid w:val="00F90C97"/>
    <w:rsid w:val="00F90DB6"/>
    <w:rsid w:val="00F92256"/>
    <w:rsid w:val="00FB1002"/>
    <w:rsid w:val="00FB1D9B"/>
    <w:rsid w:val="00FB3134"/>
    <w:rsid w:val="00FB41BB"/>
    <w:rsid w:val="00FC3E20"/>
    <w:rsid w:val="00FC5E21"/>
    <w:rsid w:val="00FD65C1"/>
    <w:rsid w:val="00FD6C0F"/>
    <w:rsid w:val="00FD7D47"/>
    <w:rsid w:val="00FE3E96"/>
    <w:rsid w:val="00FE4814"/>
    <w:rsid w:val="00FF176F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0D1BDD31-1E28-4CFC-A357-B4DE80DD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2A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fred2,head2,head II,Chapter Title,Heading 2.2,h2,w,H2,2,Sub-heading,sl2,Headinnormalg 2,Chapter,1.Seite,Section 1.1,Section 2.1,1.1 Heading 2,Module Subheading,A.B.C.,Header 2,l2,Prophead 2,SubPara,subheading,Subheading,H21,H22"/>
    <w:basedOn w:val="Normal"/>
    <w:next w:val="Normal"/>
    <w:link w:val="Heading2Char"/>
    <w:qFormat/>
    <w:rsid w:val="00485813"/>
    <w:pPr>
      <w:keepNext/>
      <w:keepLines/>
      <w:numPr>
        <w:ilvl w:val="1"/>
        <w:numId w:val="1"/>
      </w:numPr>
      <w:tabs>
        <w:tab w:val="left" w:pos="851"/>
      </w:tabs>
      <w:spacing w:before="200" w:after="0" w:line="360" w:lineRule="auto"/>
      <w:outlineLvl w:val="1"/>
    </w:pPr>
    <w:rPr>
      <w:rFonts w:ascii="Arial" w:eastAsia="Times New Roman" w:hAnsi="Arial" w:cs="Arial"/>
      <w:b/>
      <w:color w:val="4F81BD" w:themeColor="accent1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485813"/>
    <w:pPr>
      <w:numPr>
        <w:ilvl w:val="2"/>
        <w:numId w:val="1"/>
      </w:numPr>
      <w:tabs>
        <w:tab w:val="left" w:pos="851"/>
      </w:tabs>
      <w:snapToGrid w:val="0"/>
      <w:spacing w:before="200" w:line="360" w:lineRule="auto"/>
      <w:outlineLvl w:val="2"/>
    </w:pPr>
    <w:rPr>
      <w:rFonts w:ascii="Arial" w:eastAsia="Times New Roman" w:hAnsi="Arial" w:cs="Times New Roman"/>
      <w:b/>
      <w:color w:val="4F81BD" w:themeColor="accent1"/>
      <w:sz w:val="24"/>
      <w:szCs w:val="20"/>
      <w:lang w:eastAsia="en-ZA"/>
    </w:rPr>
  </w:style>
  <w:style w:type="paragraph" w:styleId="Heading4">
    <w:name w:val="heading 4"/>
    <w:basedOn w:val="Normal"/>
    <w:next w:val="Normal"/>
    <w:link w:val="Heading4Char"/>
    <w:qFormat/>
    <w:rsid w:val="00485813"/>
    <w:pPr>
      <w:keepNext/>
      <w:numPr>
        <w:ilvl w:val="3"/>
        <w:numId w:val="1"/>
      </w:numPr>
      <w:tabs>
        <w:tab w:val="left" w:pos="851"/>
      </w:tabs>
      <w:snapToGrid w:val="0"/>
      <w:spacing w:before="200" w:line="360" w:lineRule="auto"/>
      <w:outlineLvl w:val="3"/>
    </w:pPr>
    <w:rPr>
      <w:rFonts w:ascii="Arial" w:eastAsia="Times New Roman" w:hAnsi="Arial" w:cs="Times New Roman"/>
      <w:b/>
      <w:bCs/>
      <w:color w:val="1F497D" w:themeColor="text2"/>
      <w:szCs w:val="28"/>
      <w:lang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81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81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81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81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81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40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F1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51"/>
  </w:style>
  <w:style w:type="paragraph" w:styleId="Footer">
    <w:name w:val="footer"/>
    <w:basedOn w:val="Normal"/>
    <w:link w:val="FooterChar"/>
    <w:uiPriority w:val="99"/>
    <w:unhideWhenUsed/>
    <w:rsid w:val="001F1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51"/>
  </w:style>
  <w:style w:type="paragraph" w:styleId="BalloonText">
    <w:name w:val="Balloon Text"/>
    <w:basedOn w:val="Normal"/>
    <w:link w:val="BalloonTextChar"/>
    <w:uiPriority w:val="99"/>
    <w:semiHidden/>
    <w:unhideWhenUsed/>
    <w:rsid w:val="001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51"/>
    <w:rPr>
      <w:rFonts w:ascii="Tahoma" w:hAnsi="Tahoma" w:cs="Tahoma"/>
      <w:sz w:val="16"/>
      <w:szCs w:val="16"/>
    </w:rPr>
  </w:style>
  <w:style w:type="paragraph" w:customStyle="1" w:styleId="ACNHeadingB">
    <w:name w:val="ACN Heading B"/>
    <w:basedOn w:val="Normal"/>
    <w:qFormat/>
    <w:rsid w:val="00A12A75"/>
    <w:pPr>
      <w:snapToGrid w:val="0"/>
      <w:spacing w:before="200" w:line="360" w:lineRule="auto"/>
    </w:pPr>
    <w:rPr>
      <w:rFonts w:ascii="Arial" w:eastAsia="Times New Roman" w:hAnsi="Arial" w:cs="Times New Roman"/>
      <w:b/>
      <w:color w:val="4F81BD" w:themeColor="accent1"/>
      <w:szCs w:val="20"/>
      <w:lang w:eastAsia="en-ZA"/>
    </w:rPr>
  </w:style>
  <w:style w:type="table" w:customStyle="1" w:styleId="ACNTable">
    <w:name w:val="ACN Table"/>
    <w:basedOn w:val="TableNormal"/>
    <w:uiPriority w:val="99"/>
    <w:rsid w:val="00A12A75"/>
    <w:pPr>
      <w:spacing w:after="0" w:line="240" w:lineRule="auto"/>
    </w:pPr>
    <w:rPr>
      <w:rFonts w:ascii="Arial" w:eastAsia="MS Mincho" w:hAnsi="Arial" w:cs="Times New Roman"/>
      <w:sz w:val="20"/>
      <w:szCs w:val="20"/>
      <w:lang w:val="en-US" w:eastAsia="zh-CN"/>
    </w:rPr>
    <w:tblPr>
      <w:tblStyleRowBandSize w:val="1"/>
      <w:tblBorders>
        <w:bottom w:val="single" w:sz="18" w:space="0" w:color="4F81BD" w:themeColor="accent1"/>
        <w:insideH w:val="single" w:sz="6" w:space="0" w:color="DBE5F1" w:themeColor="accent1" w:themeTint="33"/>
      </w:tblBorders>
    </w:tblPr>
    <w:tblStylePr w:type="firstRow">
      <w:pPr>
        <w:jc w:val="left"/>
      </w:pPr>
      <w:rPr>
        <w:rFonts w:ascii="Arial" w:hAnsi="Arial"/>
        <w:b/>
        <w:color w:val="4F81BD" w:themeColor="accent1"/>
        <w:sz w:val="20"/>
      </w:rPr>
      <w:tblPr/>
      <w:tcPr>
        <w:tcBorders>
          <w:top w:val="single" w:sz="18" w:space="0" w:color="4F81BD" w:themeColor="accent1"/>
          <w:bottom w:val="single" w:sz="18" w:space="0" w:color="4F81BD" w:themeColor="accent1"/>
        </w:tcBorders>
        <w:vAlign w:val="bottom"/>
      </w:tcPr>
    </w:tblStylePr>
    <w:tblStylePr w:type="band2Horz">
      <w:tblPr/>
      <w:tcPr>
        <w:tcBorders>
          <w:insideH w:val="single" w:sz="6" w:space="0" w:color="DBE5F1" w:themeColor="accent1" w:themeTint="33"/>
        </w:tcBorders>
      </w:tcPr>
    </w:tblStylePr>
  </w:style>
  <w:style w:type="paragraph" w:customStyle="1" w:styleId="TableHeading">
    <w:name w:val="Table Heading"/>
    <w:basedOn w:val="Normal"/>
    <w:qFormat/>
    <w:rsid w:val="00A12A75"/>
    <w:pPr>
      <w:spacing w:before="60" w:after="60" w:line="240" w:lineRule="auto"/>
    </w:pPr>
    <w:rPr>
      <w:rFonts w:ascii="Arial" w:eastAsia="Times New Roman" w:hAnsi="Arial" w:cs="Times New Roman"/>
      <w:b/>
      <w:color w:val="4F81BD" w:themeColor="accent1"/>
      <w:szCs w:val="20"/>
      <w:lang w:eastAsia="en-ZA"/>
    </w:rPr>
  </w:style>
  <w:style w:type="character" w:customStyle="1" w:styleId="Heading1Char">
    <w:name w:val="Heading 1 Char"/>
    <w:basedOn w:val="DefaultParagraphFont"/>
    <w:link w:val="Heading1"/>
    <w:rsid w:val="00A1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A75"/>
    <w:pPr>
      <w:outlineLvl w:val="9"/>
    </w:pPr>
    <w:rPr>
      <w:lang w:val="en-US" w:eastAsia="ja-JP"/>
    </w:rPr>
  </w:style>
  <w:style w:type="character" w:customStyle="1" w:styleId="Heading2Char">
    <w:name w:val="Heading 2 Char"/>
    <w:aliases w:val="fred2 Char,head2 Char,head II Char,Chapter Title Char,Heading 2.2 Char,h2 Char,w Char,H2 Char,2 Char,Sub-heading Char,sl2 Char,Headinnormalg 2 Char,Chapter Char,1.Seite Char,Section 1.1 Char,Section 2.1 Char,1.1 Heading 2 Char,A.B.C. Char"/>
    <w:basedOn w:val="DefaultParagraphFont"/>
    <w:link w:val="Heading2"/>
    <w:rsid w:val="00485813"/>
    <w:rPr>
      <w:rFonts w:ascii="Arial" w:eastAsia="Times New Roman" w:hAnsi="Arial" w:cs="Arial"/>
      <w:b/>
      <w:color w:val="4F81BD" w:themeColor="accent1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5813"/>
    <w:rPr>
      <w:rFonts w:ascii="Arial" w:eastAsia="Times New Roman" w:hAnsi="Arial" w:cs="Times New Roman"/>
      <w:b/>
      <w:color w:val="4F81BD" w:themeColor="accent1"/>
      <w:sz w:val="24"/>
      <w:szCs w:val="20"/>
      <w:lang w:eastAsia="en-ZA"/>
    </w:rPr>
  </w:style>
  <w:style w:type="character" w:customStyle="1" w:styleId="Heading4Char">
    <w:name w:val="Heading 4 Char"/>
    <w:basedOn w:val="DefaultParagraphFont"/>
    <w:link w:val="Heading4"/>
    <w:rsid w:val="00485813"/>
    <w:rPr>
      <w:rFonts w:ascii="Arial" w:eastAsia="Times New Roman" w:hAnsi="Arial" w:cs="Times New Roman"/>
      <w:b/>
      <w:bCs/>
      <w:color w:val="1F497D" w:themeColor="text2"/>
      <w:szCs w:val="28"/>
      <w:lang w:eastAsia="en-ZA"/>
    </w:rPr>
  </w:style>
  <w:style w:type="paragraph" w:styleId="NoSpacing">
    <w:name w:val="No Spacing"/>
    <w:uiPriority w:val="1"/>
    <w:qFormat/>
    <w:rsid w:val="00485813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48581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8581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8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5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8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8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8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8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8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37335"/>
    <w:pPr>
      <w:spacing w:after="100"/>
      <w:ind w:left="220"/>
    </w:pPr>
  </w:style>
  <w:style w:type="paragraph" w:styleId="ListBullet">
    <w:name w:val="List Bullet"/>
    <w:basedOn w:val="Normal"/>
    <w:rsid w:val="00747D35"/>
    <w:pPr>
      <w:numPr>
        <w:numId w:val="2"/>
      </w:numPr>
      <w:snapToGrid w:val="0"/>
      <w:spacing w:before="200" w:line="360" w:lineRule="auto"/>
    </w:pPr>
    <w:rPr>
      <w:rFonts w:ascii="Arial" w:eastAsia="Times New Roman" w:hAnsi="Arial" w:cs="Times New Roman"/>
      <w:szCs w:val="20"/>
      <w:lang w:eastAsia="en-ZA"/>
    </w:rPr>
  </w:style>
  <w:style w:type="paragraph" w:styleId="TOC3">
    <w:name w:val="toc 3"/>
    <w:basedOn w:val="Normal"/>
    <w:next w:val="Normal"/>
    <w:autoRedefine/>
    <w:uiPriority w:val="39"/>
    <w:unhideWhenUsed/>
    <w:rsid w:val="00CE2DBB"/>
    <w:pPr>
      <w:spacing w:after="100"/>
      <w:ind w:left="440"/>
    </w:pPr>
  </w:style>
  <w:style w:type="paragraph" w:styleId="FootnoteText">
    <w:name w:val="footnote text"/>
    <w:basedOn w:val="Normal"/>
    <w:link w:val="FootnoteTextChar"/>
    <w:semiHidden/>
    <w:rsid w:val="00A653C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ZA"/>
    </w:rPr>
  </w:style>
  <w:style w:type="character" w:customStyle="1" w:styleId="FootnoteTextChar">
    <w:name w:val="Footnote Text Char"/>
    <w:basedOn w:val="DefaultParagraphFont"/>
    <w:link w:val="FootnoteText"/>
    <w:semiHidden/>
    <w:rsid w:val="00A653C6"/>
    <w:rPr>
      <w:rFonts w:ascii="Arial" w:eastAsia="Times New Roman" w:hAnsi="Arial" w:cs="Times New Roman"/>
      <w:sz w:val="20"/>
      <w:szCs w:val="20"/>
      <w:lang w:val="en-GB" w:eastAsia="en-ZA"/>
    </w:rPr>
  </w:style>
  <w:style w:type="character" w:styleId="PageNumber">
    <w:name w:val="page number"/>
    <w:semiHidden/>
    <w:rsid w:val="00A653C6"/>
  </w:style>
  <w:style w:type="paragraph" w:styleId="ListParagraph">
    <w:name w:val="List Paragraph"/>
    <w:basedOn w:val="Normal"/>
    <w:uiPriority w:val="34"/>
    <w:qFormat/>
    <w:rsid w:val="00B016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2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C0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E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efault">
    <w:name w:val="Default"/>
    <w:rsid w:val="00077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7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8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7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7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8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4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12914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67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9008">
                                                  <w:marLeft w:val="0"/>
                                                  <w:marRight w:val="45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71547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11" w:color="D8D8D8"/>
                                                        <w:left w:val="single" w:sz="6" w:space="11" w:color="D8D8D8"/>
                                                        <w:bottom w:val="single" w:sz="6" w:space="11" w:color="D8D8D8"/>
                                                        <w:right w:val="single" w:sz="6" w:space="11" w:color="D8D8D8"/>
                                                      </w:divBdr>
                                                      <w:divsChild>
                                                        <w:div w:id="66428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6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1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1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44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mailto:pketa@team6.co.z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FE65-3DCB-46C3-B4D0-AEA652A3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Keta, Paul</dc:creator>
  <cp:lastModifiedBy>Paul</cp:lastModifiedBy>
  <cp:revision>7</cp:revision>
  <cp:lastPrinted>2019-11-13T14:02:00Z</cp:lastPrinted>
  <dcterms:created xsi:type="dcterms:W3CDTF">2019-11-13T13:42:00Z</dcterms:created>
  <dcterms:modified xsi:type="dcterms:W3CDTF">2022-12-14T13:01:00Z</dcterms:modified>
</cp:coreProperties>
</file>