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953DF" w14:textId="77777777" w:rsidR="00082A94" w:rsidRPr="00064093" w:rsidRDefault="00082A94">
      <w:pPr>
        <w:rPr>
          <w:rFonts w:ascii="Tahoma" w:hAnsi="Tahoma" w:cs="Tahoma"/>
          <w:b/>
          <w:bCs/>
        </w:rPr>
      </w:pPr>
    </w:p>
    <w:p w14:paraId="6CB36508" w14:textId="77777777" w:rsidR="00082A94" w:rsidRPr="00064093" w:rsidRDefault="00082A94">
      <w:pPr>
        <w:rPr>
          <w:rFonts w:ascii="Tahoma" w:hAnsi="Tahoma" w:cs="Tahoma"/>
        </w:rPr>
      </w:pPr>
    </w:p>
    <w:p w14:paraId="3937C7A3" w14:textId="77777777" w:rsidR="00082A94" w:rsidRPr="00064093" w:rsidRDefault="00082A94">
      <w:pPr>
        <w:rPr>
          <w:rFonts w:ascii="Tahoma" w:hAnsi="Tahoma" w:cs="Tahoma"/>
        </w:rPr>
      </w:pPr>
    </w:p>
    <w:p w14:paraId="2BF28910" w14:textId="77777777" w:rsidR="00082A94" w:rsidRPr="009646D0" w:rsidRDefault="00082A94">
      <w:pPr>
        <w:rPr>
          <w:rFonts w:ascii="Tahoma" w:hAnsi="Tahoma" w:cs="Tahoma"/>
          <w:color w:val="000000" w:themeColor="text1"/>
        </w:rPr>
      </w:pPr>
    </w:p>
    <w:p w14:paraId="12810448" w14:textId="77777777" w:rsidR="00082A94" w:rsidRPr="009646D0" w:rsidRDefault="00082A94">
      <w:pPr>
        <w:rPr>
          <w:rFonts w:ascii="Tahoma" w:hAnsi="Tahoma" w:cs="Tahoma"/>
          <w:color w:val="000000" w:themeColor="text1"/>
        </w:rPr>
      </w:pPr>
    </w:p>
    <w:p w14:paraId="7A8DECFC" w14:textId="77777777" w:rsidR="00082A94" w:rsidRPr="009646D0" w:rsidRDefault="00082A94">
      <w:pPr>
        <w:rPr>
          <w:rFonts w:ascii="Tahoma" w:hAnsi="Tahoma" w:cs="Tahoma"/>
          <w:color w:val="000000" w:themeColor="text1"/>
        </w:rPr>
      </w:pPr>
    </w:p>
    <w:p w14:paraId="31C96D8B" w14:textId="77777777" w:rsidR="00082A94" w:rsidRPr="009646D0" w:rsidRDefault="00082A94">
      <w:pPr>
        <w:rPr>
          <w:rFonts w:ascii="Tahoma" w:hAnsi="Tahoma" w:cs="Tahoma"/>
          <w:color w:val="000000" w:themeColor="text1"/>
        </w:rPr>
      </w:pPr>
    </w:p>
    <w:p w14:paraId="177C39DA" w14:textId="77777777" w:rsidR="00082A94" w:rsidRPr="009646D0" w:rsidRDefault="00082A94">
      <w:pPr>
        <w:rPr>
          <w:rFonts w:ascii="Tahoma" w:hAnsi="Tahoma" w:cs="Tahoma"/>
          <w:color w:val="000000" w:themeColor="text1"/>
        </w:rPr>
      </w:pPr>
    </w:p>
    <w:p w14:paraId="13C41732" w14:textId="77777777" w:rsidR="00082A94" w:rsidRPr="009646D0" w:rsidRDefault="00082A94">
      <w:pPr>
        <w:rPr>
          <w:rFonts w:ascii="Tahoma" w:hAnsi="Tahoma" w:cs="Tahoma"/>
          <w:color w:val="000000" w:themeColor="text1"/>
          <w:sz w:val="22"/>
        </w:rPr>
      </w:pPr>
    </w:p>
    <w:p w14:paraId="64BA9913" w14:textId="77777777" w:rsidR="00125728" w:rsidRPr="009646D0" w:rsidRDefault="00125728" w:rsidP="00C03544">
      <w:pPr>
        <w:pStyle w:val="Heading2"/>
        <w:spacing w:before="0" w:after="0" w:line="360" w:lineRule="auto"/>
        <w:rPr>
          <w:rFonts w:ascii="Tahoma" w:hAnsi="Tahoma" w:cs="Tahoma"/>
          <w:i w:val="0"/>
          <w:color w:val="000000" w:themeColor="text1"/>
          <w:sz w:val="40"/>
          <w:szCs w:val="40"/>
        </w:rPr>
      </w:pPr>
      <w:bookmarkStart w:id="0" w:name="_Toc129663728"/>
      <w:bookmarkStart w:id="1" w:name="_Toc131324390"/>
    </w:p>
    <w:bookmarkEnd w:id="0"/>
    <w:bookmarkEnd w:id="1"/>
    <w:p w14:paraId="658F6BC8" w14:textId="336A4B7E" w:rsidR="004718FC" w:rsidRPr="009646D0" w:rsidRDefault="0048798C" w:rsidP="009E3942">
      <w:pPr>
        <w:tabs>
          <w:tab w:val="left" w:pos="5415"/>
        </w:tabs>
        <w:rPr>
          <w:rFonts w:ascii="Tahoma" w:hAnsi="Tahoma" w:cs="Tahoma"/>
          <w:b/>
          <w:color w:val="000000" w:themeColor="text1"/>
          <w:sz w:val="44"/>
        </w:rPr>
      </w:pPr>
      <w:r w:rsidRPr="009646D0">
        <w:rPr>
          <w:rFonts w:ascii="Tahoma" w:hAnsi="Tahoma" w:cs="Tahoma"/>
          <w:b/>
          <w:color w:val="000000" w:themeColor="text1"/>
          <w:sz w:val="44"/>
        </w:rPr>
        <w:t>Change Request</w:t>
      </w:r>
      <w:r w:rsidR="00A26DEE" w:rsidRPr="009646D0">
        <w:rPr>
          <w:rFonts w:ascii="Tahoma" w:hAnsi="Tahoma" w:cs="Tahoma"/>
          <w:b/>
          <w:color w:val="000000" w:themeColor="text1"/>
          <w:sz w:val="44"/>
        </w:rPr>
        <w:t xml:space="preserve"> (CR)</w:t>
      </w:r>
      <w:r w:rsidR="009E3942" w:rsidRPr="009646D0">
        <w:rPr>
          <w:rFonts w:ascii="Tahoma" w:hAnsi="Tahoma" w:cs="Tahoma"/>
          <w:b/>
          <w:color w:val="000000" w:themeColor="text1"/>
          <w:sz w:val="44"/>
        </w:rPr>
        <w:tab/>
      </w:r>
    </w:p>
    <w:p w14:paraId="4A26B77D" w14:textId="77777777" w:rsidR="00082A94" w:rsidRPr="009646D0" w:rsidRDefault="00082A94" w:rsidP="00C03544">
      <w:pPr>
        <w:rPr>
          <w:rFonts w:ascii="Tahoma" w:hAnsi="Tahoma" w:cs="Tahoma"/>
          <w:color w:val="000000" w:themeColor="text1"/>
          <w:sz w:val="144"/>
          <w:szCs w:val="40"/>
          <w:lang w:val="en-US"/>
        </w:rPr>
      </w:pPr>
    </w:p>
    <w:p w14:paraId="4A5A1C76" w14:textId="77777777" w:rsidR="00125728" w:rsidRPr="009646D0" w:rsidRDefault="00125728" w:rsidP="00C03544">
      <w:pPr>
        <w:pStyle w:val="Heading2"/>
        <w:spacing w:before="0" w:after="0" w:line="360" w:lineRule="auto"/>
        <w:rPr>
          <w:rFonts w:ascii="Tahoma" w:hAnsi="Tahoma" w:cs="Tahoma"/>
          <w:i w:val="0"/>
          <w:iCs w:val="0"/>
          <w:color w:val="000000" w:themeColor="text1"/>
          <w:sz w:val="40"/>
          <w:szCs w:val="40"/>
        </w:rPr>
      </w:pPr>
    </w:p>
    <w:p w14:paraId="7E02C3D7" w14:textId="77777777" w:rsidR="00125728" w:rsidRPr="009646D0" w:rsidRDefault="00125728" w:rsidP="00C03544">
      <w:pPr>
        <w:pStyle w:val="Heading2"/>
        <w:spacing w:before="0" w:after="0" w:line="360" w:lineRule="auto"/>
        <w:rPr>
          <w:rFonts w:ascii="Tahoma" w:hAnsi="Tahoma" w:cs="Tahoma"/>
          <w:i w:val="0"/>
          <w:iCs w:val="0"/>
          <w:color w:val="000000" w:themeColor="text1"/>
          <w:sz w:val="40"/>
          <w:szCs w:val="40"/>
        </w:rPr>
      </w:pPr>
    </w:p>
    <w:p w14:paraId="4B1FFB4D" w14:textId="77777777" w:rsidR="00125728" w:rsidRPr="009646D0" w:rsidRDefault="00125728" w:rsidP="00F706BB">
      <w:pPr>
        <w:pStyle w:val="Heading2"/>
        <w:spacing w:before="0" w:after="0" w:line="360" w:lineRule="auto"/>
        <w:jc w:val="center"/>
        <w:rPr>
          <w:rFonts w:ascii="Tahoma" w:hAnsi="Tahoma" w:cs="Tahoma"/>
          <w:i w:val="0"/>
          <w:iCs w:val="0"/>
          <w:color w:val="000000" w:themeColor="text1"/>
          <w:sz w:val="40"/>
          <w:szCs w:val="40"/>
        </w:rPr>
      </w:pPr>
    </w:p>
    <w:p w14:paraId="70CE7417" w14:textId="58F3DDC1" w:rsidR="00082A94" w:rsidRPr="009646D0" w:rsidRDefault="00042E4D" w:rsidP="00E9366D">
      <w:pPr>
        <w:pStyle w:val="Heading2"/>
        <w:spacing w:before="0" w:after="0" w:line="360" w:lineRule="auto"/>
        <w:rPr>
          <w:rFonts w:ascii="Tahoma" w:hAnsi="Tahoma" w:cs="Tahoma"/>
          <w:i w:val="0"/>
          <w:iCs w:val="0"/>
          <w:color w:val="000000" w:themeColor="text1"/>
          <w:sz w:val="32"/>
          <w:szCs w:val="32"/>
        </w:rPr>
      </w:pPr>
      <w:r w:rsidRPr="009646D0">
        <w:rPr>
          <w:rFonts w:ascii="Tahoma" w:hAnsi="Tahoma" w:cs="Tahoma"/>
          <w:i w:val="0"/>
          <w:iCs w:val="0"/>
          <w:color w:val="000000" w:themeColor="text1"/>
          <w:sz w:val="32"/>
          <w:szCs w:val="32"/>
        </w:rPr>
        <w:t>Pro</w:t>
      </w:r>
      <w:r w:rsidR="00FE3599" w:rsidRPr="009646D0">
        <w:rPr>
          <w:rFonts w:ascii="Tahoma" w:hAnsi="Tahoma" w:cs="Tahoma"/>
          <w:i w:val="0"/>
          <w:iCs w:val="0"/>
          <w:color w:val="000000" w:themeColor="text1"/>
          <w:sz w:val="32"/>
          <w:szCs w:val="32"/>
        </w:rPr>
        <w:t>gram</w:t>
      </w:r>
      <w:r w:rsidRPr="009646D0">
        <w:rPr>
          <w:rFonts w:ascii="Tahoma" w:hAnsi="Tahoma" w:cs="Tahoma"/>
          <w:i w:val="0"/>
          <w:iCs w:val="0"/>
          <w:color w:val="000000" w:themeColor="text1"/>
          <w:sz w:val="32"/>
          <w:szCs w:val="32"/>
        </w:rPr>
        <w:t xml:space="preserve"> Name</w:t>
      </w:r>
      <w:r w:rsidR="00C615A8" w:rsidRPr="009646D0">
        <w:rPr>
          <w:rFonts w:ascii="Tahoma" w:hAnsi="Tahoma" w:cs="Tahoma"/>
          <w:i w:val="0"/>
          <w:iCs w:val="0"/>
          <w:color w:val="000000" w:themeColor="text1"/>
          <w:sz w:val="32"/>
          <w:szCs w:val="32"/>
        </w:rPr>
        <w:t>:</w:t>
      </w:r>
      <w:r w:rsidR="00F46789" w:rsidRPr="009646D0">
        <w:rPr>
          <w:rFonts w:ascii="Tahoma" w:hAnsi="Tahoma" w:cs="Tahoma"/>
          <w:i w:val="0"/>
          <w:iCs w:val="0"/>
          <w:color w:val="000000" w:themeColor="text1"/>
          <w:sz w:val="32"/>
          <w:szCs w:val="32"/>
        </w:rPr>
        <w:t xml:space="preserve"> </w:t>
      </w:r>
      <w:r w:rsidR="00FF7C58">
        <w:rPr>
          <w:rFonts w:ascii="Tahoma" w:hAnsi="Tahoma" w:cs="Tahoma"/>
          <w:i w:val="0"/>
          <w:iCs w:val="0"/>
          <w:color w:val="000000" w:themeColor="text1"/>
          <w:sz w:val="32"/>
          <w:szCs w:val="32"/>
        </w:rPr>
        <w:t>Network Transition &amp; Transformation</w:t>
      </w:r>
      <w:r w:rsidR="005543FE" w:rsidRPr="009646D0">
        <w:rPr>
          <w:rFonts w:ascii="Tahoma" w:hAnsi="Tahoma" w:cs="Tahoma"/>
          <w:i w:val="0"/>
          <w:iCs w:val="0"/>
          <w:color w:val="000000" w:themeColor="text1"/>
          <w:sz w:val="32"/>
          <w:szCs w:val="32"/>
        </w:rPr>
        <w:t xml:space="preserve"> Program</w:t>
      </w:r>
    </w:p>
    <w:p w14:paraId="6B48F7BF" w14:textId="77777777" w:rsidR="00522659" w:rsidRPr="009646D0" w:rsidRDefault="00522659" w:rsidP="00522659">
      <w:pPr>
        <w:rPr>
          <w:rFonts w:ascii="Tahoma" w:hAnsi="Tahoma" w:cs="Tahoma"/>
          <w:color w:val="000000" w:themeColor="text1"/>
          <w:lang w:val="en-US"/>
        </w:rPr>
      </w:pPr>
    </w:p>
    <w:p w14:paraId="1AC11FED" w14:textId="77777777" w:rsidR="00E9366D" w:rsidRPr="009646D0" w:rsidRDefault="00E9366D" w:rsidP="00522659">
      <w:pPr>
        <w:rPr>
          <w:rFonts w:ascii="Tahoma" w:hAnsi="Tahoma" w:cs="Tahoma"/>
          <w:color w:val="000000" w:themeColor="text1"/>
          <w:lang w:val="en-US"/>
        </w:rPr>
      </w:pPr>
    </w:p>
    <w:p w14:paraId="70BDC59E" w14:textId="78C4F91E" w:rsidR="000E331D" w:rsidRPr="009646D0" w:rsidRDefault="00A53A0F" w:rsidP="00E9366D">
      <w:pPr>
        <w:pStyle w:val="Heading2"/>
        <w:spacing w:before="0" w:after="0" w:line="360" w:lineRule="auto"/>
        <w:rPr>
          <w:rFonts w:ascii="Tahoma" w:hAnsi="Tahoma" w:cs="Tahoma"/>
          <w:i w:val="0"/>
          <w:iCs w:val="0"/>
          <w:color w:val="000000" w:themeColor="text1"/>
          <w:sz w:val="32"/>
          <w:szCs w:val="32"/>
          <w:lang w:val="fr-FR"/>
        </w:rPr>
      </w:pPr>
      <w:r w:rsidRPr="009646D0">
        <w:rPr>
          <w:rFonts w:ascii="Tahoma" w:hAnsi="Tahoma" w:cs="Tahoma"/>
          <w:i w:val="0"/>
          <w:iCs w:val="0"/>
          <w:color w:val="000000" w:themeColor="text1"/>
          <w:sz w:val="32"/>
          <w:szCs w:val="32"/>
          <w:lang w:val="fr-FR"/>
        </w:rPr>
        <w:t xml:space="preserve">Change </w:t>
      </w:r>
      <w:proofErr w:type="spellStart"/>
      <w:r w:rsidRPr="009646D0">
        <w:rPr>
          <w:rFonts w:ascii="Tahoma" w:hAnsi="Tahoma" w:cs="Tahoma"/>
          <w:i w:val="0"/>
          <w:iCs w:val="0"/>
          <w:color w:val="000000" w:themeColor="text1"/>
          <w:sz w:val="32"/>
          <w:szCs w:val="32"/>
          <w:lang w:val="fr-FR"/>
        </w:rPr>
        <w:t>Request</w:t>
      </w:r>
      <w:proofErr w:type="spellEnd"/>
      <w:r w:rsidR="000E331D" w:rsidRPr="009646D0">
        <w:rPr>
          <w:rFonts w:ascii="Tahoma" w:hAnsi="Tahoma" w:cs="Tahoma"/>
          <w:i w:val="0"/>
          <w:iCs w:val="0"/>
          <w:color w:val="000000" w:themeColor="text1"/>
          <w:sz w:val="32"/>
          <w:szCs w:val="32"/>
          <w:lang w:val="fr-FR"/>
        </w:rPr>
        <w:t xml:space="preserve"> : </w:t>
      </w:r>
      <w:proofErr w:type="spellStart"/>
      <w:r w:rsidR="00D50E27" w:rsidRPr="009646D0">
        <w:rPr>
          <w:rFonts w:ascii="Tahoma" w:hAnsi="Tahoma" w:cs="Tahoma"/>
          <w:i w:val="0"/>
          <w:iCs w:val="0"/>
          <w:color w:val="000000" w:themeColor="text1"/>
          <w:sz w:val="32"/>
          <w:szCs w:val="32"/>
          <w:lang w:val="fr-FR"/>
        </w:rPr>
        <w:t>Increase</w:t>
      </w:r>
      <w:proofErr w:type="spellEnd"/>
      <w:r w:rsidR="00D50E27" w:rsidRPr="009646D0">
        <w:rPr>
          <w:rFonts w:ascii="Tahoma" w:hAnsi="Tahoma" w:cs="Tahoma"/>
          <w:i w:val="0"/>
          <w:iCs w:val="0"/>
          <w:color w:val="000000" w:themeColor="text1"/>
          <w:sz w:val="32"/>
          <w:szCs w:val="32"/>
          <w:lang w:val="fr-FR"/>
        </w:rPr>
        <w:t xml:space="preserve"> in</w:t>
      </w:r>
      <w:r w:rsidR="00FD264F" w:rsidRPr="009646D0">
        <w:rPr>
          <w:rFonts w:ascii="Tahoma" w:hAnsi="Tahoma" w:cs="Tahoma"/>
          <w:i w:val="0"/>
          <w:iCs w:val="0"/>
          <w:color w:val="000000" w:themeColor="text1"/>
          <w:sz w:val="32"/>
          <w:szCs w:val="32"/>
          <w:lang w:val="fr-FR"/>
        </w:rPr>
        <w:t xml:space="preserve"> End-of-Life </w:t>
      </w:r>
      <w:proofErr w:type="spellStart"/>
      <w:r w:rsidR="00FD264F" w:rsidRPr="009646D0">
        <w:rPr>
          <w:rFonts w:ascii="Tahoma" w:hAnsi="Tahoma" w:cs="Tahoma"/>
          <w:i w:val="0"/>
          <w:iCs w:val="0"/>
          <w:color w:val="000000" w:themeColor="text1"/>
          <w:sz w:val="32"/>
          <w:szCs w:val="32"/>
          <w:lang w:val="fr-FR"/>
        </w:rPr>
        <w:t>Swop</w:t>
      </w:r>
      <w:proofErr w:type="spellEnd"/>
      <w:r w:rsidR="00FD264F" w:rsidRPr="009646D0">
        <w:rPr>
          <w:rFonts w:ascii="Tahoma" w:hAnsi="Tahoma" w:cs="Tahoma"/>
          <w:i w:val="0"/>
          <w:iCs w:val="0"/>
          <w:color w:val="000000" w:themeColor="text1"/>
          <w:sz w:val="32"/>
          <w:szCs w:val="32"/>
          <w:lang w:val="fr-FR"/>
        </w:rPr>
        <w:t xml:space="preserve"> </w:t>
      </w:r>
      <w:proofErr w:type="spellStart"/>
      <w:r w:rsidR="00FD264F" w:rsidRPr="009646D0">
        <w:rPr>
          <w:rFonts w:ascii="Tahoma" w:hAnsi="Tahoma" w:cs="Tahoma"/>
          <w:i w:val="0"/>
          <w:iCs w:val="0"/>
          <w:color w:val="000000" w:themeColor="text1"/>
          <w:sz w:val="32"/>
          <w:szCs w:val="32"/>
          <w:lang w:val="fr-FR"/>
        </w:rPr>
        <w:t>Outs</w:t>
      </w:r>
      <w:proofErr w:type="spellEnd"/>
    </w:p>
    <w:p w14:paraId="5B5F2D08" w14:textId="77777777" w:rsidR="00E9366D" w:rsidRPr="009646D0" w:rsidRDefault="00E9366D" w:rsidP="00E9366D">
      <w:pPr>
        <w:rPr>
          <w:rFonts w:ascii="Tahoma" w:hAnsi="Tahoma" w:cs="Tahoma"/>
          <w:color w:val="000000" w:themeColor="text1"/>
          <w:lang w:val="fr-FR"/>
        </w:rPr>
      </w:pPr>
    </w:p>
    <w:p w14:paraId="6D4F770D" w14:textId="77777777" w:rsidR="00E9366D" w:rsidRPr="009646D0" w:rsidRDefault="00E9366D" w:rsidP="00E9366D">
      <w:pPr>
        <w:rPr>
          <w:rFonts w:ascii="Tahoma" w:hAnsi="Tahoma" w:cs="Tahoma"/>
          <w:color w:val="000000" w:themeColor="text1"/>
          <w:lang w:val="fr-FR"/>
        </w:rPr>
      </w:pPr>
    </w:p>
    <w:p w14:paraId="01D462F3" w14:textId="7266EF5C" w:rsidR="00E9366D" w:rsidRPr="009646D0" w:rsidRDefault="00E9366D" w:rsidP="00E9366D">
      <w:pPr>
        <w:pStyle w:val="Heading2"/>
        <w:spacing w:before="0" w:after="0" w:line="360" w:lineRule="auto"/>
        <w:rPr>
          <w:rFonts w:ascii="Tahoma" w:hAnsi="Tahoma" w:cs="Tahoma"/>
          <w:i w:val="0"/>
          <w:iCs w:val="0"/>
          <w:color w:val="000000" w:themeColor="text1"/>
          <w:sz w:val="32"/>
          <w:szCs w:val="32"/>
          <w:lang w:val="fr-FR"/>
        </w:rPr>
      </w:pPr>
      <w:r w:rsidRPr="009646D0">
        <w:rPr>
          <w:rFonts w:ascii="Tahoma" w:hAnsi="Tahoma" w:cs="Tahoma"/>
          <w:i w:val="0"/>
          <w:iCs w:val="0"/>
          <w:color w:val="000000" w:themeColor="text1"/>
          <w:sz w:val="32"/>
          <w:szCs w:val="32"/>
          <w:lang w:val="fr-FR"/>
        </w:rPr>
        <w:t xml:space="preserve">Change </w:t>
      </w:r>
      <w:proofErr w:type="spellStart"/>
      <w:r w:rsidRPr="009646D0">
        <w:rPr>
          <w:rFonts w:ascii="Tahoma" w:hAnsi="Tahoma" w:cs="Tahoma"/>
          <w:i w:val="0"/>
          <w:iCs w:val="0"/>
          <w:color w:val="000000" w:themeColor="text1"/>
          <w:sz w:val="32"/>
          <w:szCs w:val="32"/>
          <w:lang w:val="fr-FR"/>
        </w:rPr>
        <w:t>Request</w:t>
      </w:r>
      <w:proofErr w:type="spellEnd"/>
      <w:r w:rsidRPr="009646D0">
        <w:rPr>
          <w:rFonts w:ascii="Tahoma" w:hAnsi="Tahoma" w:cs="Tahoma"/>
          <w:i w:val="0"/>
          <w:iCs w:val="0"/>
          <w:color w:val="000000" w:themeColor="text1"/>
          <w:sz w:val="32"/>
          <w:szCs w:val="32"/>
          <w:lang w:val="fr-FR"/>
        </w:rPr>
        <w:t> </w:t>
      </w:r>
      <w:proofErr w:type="spellStart"/>
      <w:proofErr w:type="gramStart"/>
      <w:r w:rsidRPr="009646D0">
        <w:rPr>
          <w:rFonts w:ascii="Tahoma" w:hAnsi="Tahoma" w:cs="Tahoma"/>
          <w:i w:val="0"/>
          <w:iCs w:val="0"/>
          <w:color w:val="000000" w:themeColor="text1"/>
          <w:sz w:val="32"/>
          <w:szCs w:val="32"/>
          <w:lang w:val="fr-FR"/>
        </w:rPr>
        <w:t>Ref</w:t>
      </w:r>
      <w:proofErr w:type="spellEnd"/>
      <w:r w:rsidRPr="009646D0">
        <w:rPr>
          <w:rFonts w:ascii="Tahoma" w:hAnsi="Tahoma" w:cs="Tahoma"/>
          <w:i w:val="0"/>
          <w:iCs w:val="0"/>
          <w:color w:val="000000" w:themeColor="text1"/>
          <w:sz w:val="32"/>
          <w:szCs w:val="32"/>
          <w:lang w:val="fr-FR"/>
        </w:rPr>
        <w:t>:</w:t>
      </w:r>
      <w:proofErr w:type="gramEnd"/>
      <w:r w:rsidRPr="009646D0">
        <w:rPr>
          <w:rFonts w:ascii="Tahoma" w:hAnsi="Tahoma" w:cs="Tahoma"/>
          <w:i w:val="0"/>
          <w:iCs w:val="0"/>
          <w:color w:val="000000" w:themeColor="text1"/>
          <w:sz w:val="32"/>
          <w:szCs w:val="32"/>
          <w:lang w:val="fr-FR"/>
        </w:rPr>
        <w:t xml:space="preserve"> </w:t>
      </w:r>
      <w:r w:rsidR="00FD264F" w:rsidRPr="009646D0">
        <w:rPr>
          <w:rFonts w:ascii="Tahoma" w:hAnsi="Tahoma" w:cs="Tahoma"/>
          <w:i w:val="0"/>
          <w:iCs w:val="0"/>
          <w:color w:val="000000" w:themeColor="text1"/>
          <w:sz w:val="32"/>
          <w:szCs w:val="32"/>
          <w:lang w:val="fr-FR"/>
        </w:rPr>
        <w:t>NT_EOL</w:t>
      </w:r>
      <w:r w:rsidRPr="009646D0">
        <w:rPr>
          <w:rFonts w:ascii="Tahoma" w:hAnsi="Tahoma" w:cs="Tahoma"/>
          <w:i w:val="0"/>
          <w:iCs w:val="0"/>
          <w:color w:val="000000" w:themeColor="text1"/>
          <w:sz w:val="32"/>
          <w:szCs w:val="32"/>
          <w:lang w:val="fr-FR"/>
        </w:rPr>
        <w:t>_00</w:t>
      </w:r>
      <w:r w:rsidR="00FD264F" w:rsidRPr="009646D0">
        <w:rPr>
          <w:rFonts w:ascii="Tahoma" w:hAnsi="Tahoma" w:cs="Tahoma"/>
          <w:i w:val="0"/>
          <w:iCs w:val="0"/>
          <w:color w:val="000000" w:themeColor="text1"/>
          <w:sz w:val="32"/>
          <w:szCs w:val="32"/>
          <w:lang w:val="fr-FR"/>
        </w:rPr>
        <w:t>1</w:t>
      </w:r>
    </w:p>
    <w:p w14:paraId="5EC9A788" w14:textId="77777777" w:rsidR="00837EF6" w:rsidRPr="009646D0" w:rsidRDefault="00837EF6" w:rsidP="00837EF6">
      <w:pPr>
        <w:rPr>
          <w:rFonts w:ascii="Tahoma" w:hAnsi="Tahoma" w:cs="Tahoma"/>
          <w:color w:val="000000" w:themeColor="text1"/>
          <w:lang w:val="fr-FR"/>
        </w:rPr>
      </w:pPr>
    </w:p>
    <w:p w14:paraId="4BE4C337" w14:textId="77777777" w:rsidR="00E9366D" w:rsidRPr="009646D0" w:rsidRDefault="00E9366D" w:rsidP="00E9366D">
      <w:pPr>
        <w:rPr>
          <w:rFonts w:ascii="Tahoma" w:hAnsi="Tahoma" w:cs="Tahoma"/>
          <w:color w:val="000000" w:themeColor="text1"/>
          <w:lang w:val="fr-FR"/>
        </w:rPr>
      </w:pPr>
    </w:p>
    <w:p w14:paraId="0E26B0B0" w14:textId="47C878D0" w:rsidR="00E9366D" w:rsidRPr="009646D0" w:rsidRDefault="00BD6923" w:rsidP="00E9366D">
      <w:pPr>
        <w:pStyle w:val="Heading2"/>
        <w:spacing w:before="0" w:after="0" w:line="360" w:lineRule="auto"/>
        <w:rPr>
          <w:rFonts w:ascii="Tahoma" w:hAnsi="Tahoma" w:cs="Tahoma"/>
          <w:color w:val="000000" w:themeColor="text1"/>
        </w:rPr>
      </w:pPr>
      <w:r w:rsidRPr="009646D0">
        <w:rPr>
          <w:rFonts w:ascii="Tahoma" w:hAnsi="Tahoma" w:cs="Tahoma"/>
          <w:i w:val="0"/>
          <w:iCs w:val="0"/>
          <w:color w:val="000000" w:themeColor="text1"/>
          <w:sz w:val="32"/>
          <w:szCs w:val="32"/>
          <w:lang w:val="fr-FR"/>
        </w:rPr>
        <w:t xml:space="preserve">Change </w:t>
      </w:r>
      <w:proofErr w:type="spellStart"/>
      <w:r w:rsidR="007A38E6" w:rsidRPr="009646D0">
        <w:rPr>
          <w:rFonts w:ascii="Tahoma" w:hAnsi="Tahoma" w:cs="Tahoma"/>
          <w:i w:val="0"/>
          <w:iCs w:val="0"/>
          <w:color w:val="000000" w:themeColor="text1"/>
          <w:sz w:val="32"/>
          <w:szCs w:val="32"/>
          <w:lang w:val="fr-FR"/>
        </w:rPr>
        <w:t>Requestor</w:t>
      </w:r>
      <w:proofErr w:type="spellEnd"/>
      <w:r w:rsidR="00E9366D" w:rsidRPr="009646D0">
        <w:rPr>
          <w:rFonts w:ascii="Tahoma" w:hAnsi="Tahoma" w:cs="Tahoma"/>
          <w:i w:val="0"/>
          <w:iCs w:val="0"/>
          <w:color w:val="000000" w:themeColor="text1"/>
          <w:sz w:val="32"/>
          <w:szCs w:val="32"/>
          <w:lang w:val="fr-FR"/>
        </w:rPr>
        <w:t xml:space="preserve"> : </w:t>
      </w:r>
      <w:r w:rsidR="008B4718">
        <w:rPr>
          <w:rFonts w:ascii="Tahoma" w:hAnsi="Tahoma" w:cs="Tahoma"/>
          <w:i w:val="0"/>
          <w:iCs w:val="0"/>
          <w:color w:val="000000" w:themeColor="text1"/>
          <w:sz w:val="32"/>
          <w:szCs w:val="32"/>
          <w:lang w:val="fr-FR"/>
        </w:rPr>
        <w:t>[</w:t>
      </w:r>
      <w:proofErr w:type="spellStart"/>
      <w:r w:rsidR="008B4718">
        <w:rPr>
          <w:rFonts w:ascii="Tahoma" w:hAnsi="Tahoma" w:cs="Tahoma"/>
          <w:i w:val="0"/>
          <w:iCs w:val="0"/>
          <w:color w:val="000000" w:themeColor="text1"/>
          <w:sz w:val="32"/>
          <w:szCs w:val="32"/>
          <w:lang w:val="fr-FR"/>
        </w:rPr>
        <w:t>your</w:t>
      </w:r>
      <w:proofErr w:type="spellEnd"/>
      <w:r w:rsidR="008B4718">
        <w:rPr>
          <w:rFonts w:ascii="Tahoma" w:hAnsi="Tahoma" w:cs="Tahoma"/>
          <w:i w:val="0"/>
          <w:iCs w:val="0"/>
          <w:color w:val="000000" w:themeColor="text1"/>
          <w:sz w:val="32"/>
          <w:szCs w:val="32"/>
          <w:lang w:val="fr-FR"/>
        </w:rPr>
        <w:t xml:space="preserve"> </w:t>
      </w:r>
      <w:proofErr w:type="spellStart"/>
      <w:proofErr w:type="gramStart"/>
      <w:r w:rsidR="008B4718">
        <w:rPr>
          <w:rFonts w:ascii="Tahoma" w:hAnsi="Tahoma" w:cs="Tahoma"/>
          <w:i w:val="0"/>
          <w:iCs w:val="0"/>
          <w:color w:val="000000" w:themeColor="text1"/>
          <w:sz w:val="32"/>
          <w:szCs w:val="32"/>
          <w:lang w:val="fr-FR"/>
        </w:rPr>
        <w:t>name</w:t>
      </w:r>
      <w:proofErr w:type="spellEnd"/>
      <w:r w:rsidR="008B4718">
        <w:rPr>
          <w:rFonts w:ascii="Tahoma" w:hAnsi="Tahoma" w:cs="Tahoma"/>
          <w:i w:val="0"/>
          <w:iCs w:val="0"/>
          <w:color w:val="000000" w:themeColor="text1"/>
          <w:sz w:val="32"/>
          <w:szCs w:val="32"/>
          <w:lang w:val="fr-FR"/>
        </w:rPr>
        <w:t>]</w:t>
      </w:r>
      <w:r w:rsidR="005864D4" w:rsidRPr="009646D0">
        <w:rPr>
          <w:rFonts w:ascii="Tahoma" w:hAnsi="Tahoma" w:cs="Tahoma"/>
          <w:i w:val="0"/>
          <w:iCs w:val="0"/>
          <w:color w:val="000000" w:themeColor="text1"/>
          <w:sz w:val="32"/>
          <w:szCs w:val="32"/>
          <w:lang w:val="fr-FR"/>
        </w:rPr>
        <w:t>(</w:t>
      </w:r>
      <w:proofErr w:type="gramEnd"/>
      <w:r w:rsidR="005864D4" w:rsidRPr="009646D0">
        <w:rPr>
          <w:rFonts w:ascii="Tahoma" w:hAnsi="Tahoma" w:cs="Tahoma"/>
          <w:color w:val="000000" w:themeColor="text1"/>
        </w:rPr>
        <w:t>email:</w:t>
      </w:r>
      <w:r w:rsidR="008B4718">
        <w:rPr>
          <w:rFonts w:ascii="Tahoma" w:hAnsi="Tahoma" w:cs="Tahoma"/>
          <w:color w:val="000000" w:themeColor="text1"/>
        </w:rPr>
        <w:t>email</w:t>
      </w:r>
      <w:r w:rsidR="005864D4" w:rsidRPr="009646D0">
        <w:rPr>
          <w:rFonts w:ascii="Tahoma" w:hAnsi="Tahoma" w:cs="Tahoma"/>
          <w:color w:val="000000" w:themeColor="text1"/>
        </w:rPr>
        <w:t>@</w:t>
      </w:r>
      <w:r w:rsidR="008B4718">
        <w:rPr>
          <w:rFonts w:ascii="Tahoma" w:hAnsi="Tahoma" w:cs="Tahoma"/>
          <w:color w:val="000000" w:themeColor="text1"/>
        </w:rPr>
        <w:t>domain.com</w:t>
      </w:r>
      <w:r w:rsidR="005864D4" w:rsidRPr="009646D0">
        <w:rPr>
          <w:rFonts w:ascii="Tahoma" w:hAnsi="Tahoma" w:cs="Tahoma"/>
          <w:color w:val="000000" w:themeColor="text1"/>
        </w:rPr>
        <w:t>)</w:t>
      </w:r>
    </w:p>
    <w:p w14:paraId="5165CF46" w14:textId="77777777" w:rsidR="00837EF6" w:rsidRPr="009646D0" w:rsidRDefault="00837EF6" w:rsidP="00837EF6">
      <w:pPr>
        <w:rPr>
          <w:rFonts w:ascii="Tahoma" w:hAnsi="Tahoma" w:cs="Tahoma"/>
          <w:color w:val="000000" w:themeColor="text1"/>
          <w:lang w:val="en-US"/>
        </w:rPr>
      </w:pPr>
    </w:p>
    <w:p w14:paraId="7908A8B8" w14:textId="77777777" w:rsidR="008E6930" w:rsidRPr="009646D0" w:rsidRDefault="008E6930" w:rsidP="00837EF6">
      <w:pPr>
        <w:rPr>
          <w:rFonts w:ascii="Tahoma" w:hAnsi="Tahoma" w:cs="Tahoma"/>
          <w:color w:val="000000" w:themeColor="text1"/>
          <w:lang w:val="en-US"/>
        </w:rPr>
      </w:pPr>
    </w:p>
    <w:p w14:paraId="6B97BDBF" w14:textId="658BE478" w:rsidR="00837EF6" w:rsidRPr="009646D0" w:rsidRDefault="00837EF6" w:rsidP="00837EF6">
      <w:pPr>
        <w:pStyle w:val="Heading2"/>
        <w:spacing w:before="0" w:after="0" w:line="360" w:lineRule="auto"/>
        <w:rPr>
          <w:rFonts w:ascii="Tahoma" w:hAnsi="Tahoma" w:cs="Tahoma"/>
          <w:i w:val="0"/>
          <w:iCs w:val="0"/>
          <w:color w:val="000000" w:themeColor="text1"/>
          <w:sz w:val="32"/>
          <w:szCs w:val="32"/>
          <w:lang w:val="fr-FR"/>
        </w:rPr>
      </w:pPr>
      <w:r w:rsidRPr="009646D0">
        <w:rPr>
          <w:rFonts w:ascii="Tahoma" w:hAnsi="Tahoma" w:cs="Tahoma"/>
          <w:i w:val="0"/>
          <w:iCs w:val="0"/>
          <w:color w:val="000000" w:themeColor="text1"/>
          <w:sz w:val="32"/>
          <w:szCs w:val="32"/>
          <w:lang w:val="fr-FR"/>
        </w:rPr>
        <w:t>Business Area</w:t>
      </w:r>
      <w:r w:rsidR="005816D0" w:rsidRPr="009646D0">
        <w:rPr>
          <w:rFonts w:ascii="Tahoma" w:hAnsi="Tahoma" w:cs="Tahoma"/>
          <w:i w:val="0"/>
          <w:iCs w:val="0"/>
          <w:color w:val="000000" w:themeColor="text1"/>
          <w:sz w:val="32"/>
          <w:szCs w:val="32"/>
          <w:lang w:val="fr-FR"/>
        </w:rPr>
        <w:t>(s)</w:t>
      </w:r>
      <w:r w:rsidRPr="009646D0">
        <w:rPr>
          <w:rFonts w:ascii="Tahoma" w:hAnsi="Tahoma" w:cs="Tahoma"/>
          <w:i w:val="0"/>
          <w:iCs w:val="0"/>
          <w:color w:val="000000" w:themeColor="text1"/>
          <w:sz w:val="32"/>
          <w:szCs w:val="32"/>
          <w:lang w:val="fr-FR"/>
        </w:rPr>
        <w:t xml:space="preserve"> </w:t>
      </w:r>
      <w:proofErr w:type="spellStart"/>
      <w:r w:rsidRPr="009646D0">
        <w:rPr>
          <w:rFonts w:ascii="Tahoma" w:hAnsi="Tahoma" w:cs="Tahoma"/>
          <w:i w:val="0"/>
          <w:iCs w:val="0"/>
          <w:color w:val="000000" w:themeColor="text1"/>
          <w:sz w:val="32"/>
          <w:szCs w:val="32"/>
          <w:lang w:val="fr-FR"/>
        </w:rPr>
        <w:t>Affected</w:t>
      </w:r>
      <w:proofErr w:type="spellEnd"/>
      <w:r w:rsidRPr="009646D0">
        <w:rPr>
          <w:rFonts w:ascii="Tahoma" w:hAnsi="Tahoma" w:cs="Tahoma"/>
          <w:i w:val="0"/>
          <w:iCs w:val="0"/>
          <w:color w:val="000000" w:themeColor="text1"/>
          <w:sz w:val="32"/>
          <w:szCs w:val="32"/>
          <w:lang w:val="fr-FR"/>
        </w:rPr>
        <w:t xml:space="preserve"> : </w:t>
      </w:r>
      <w:r w:rsidR="008B4718">
        <w:rPr>
          <w:rFonts w:ascii="Tahoma" w:hAnsi="Tahoma" w:cs="Tahoma"/>
          <w:i w:val="0"/>
          <w:iCs w:val="0"/>
          <w:color w:val="000000" w:themeColor="text1"/>
          <w:sz w:val="32"/>
          <w:szCs w:val="32"/>
          <w:lang w:val="fr-FR"/>
        </w:rPr>
        <w:t>[business area]</w:t>
      </w:r>
    </w:p>
    <w:p w14:paraId="49CD7F41" w14:textId="77777777" w:rsidR="00837EF6" w:rsidRPr="009646D0" w:rsidRDefault="00837EF6" w:rsidP="00837EF6">
      <w:pPr>
        <w:rPr>
          <w:rFonts w:ascii="Tahoma" w:hAnsi="Tahoma" w:cs="Tahoma"/>
          <w:color w:val="000000" w:themeColor="text1"/>
          <w:lang w:val="en-US"/>
        </w:rPr>
      </w:pPr>
    </w:p>
    <w:p w14:paraId="22220501" w14:textId="77777777" w:rsidR="00E9366D" w:rsidRPr="009646D0" w:rsidRDefault="00E9366D" w:rsidP="00E9366D">
      <w:pPr>
        <w:rPr>
          <w:rFonts w:ascii="Tahoma" w:hAnsi="Tahoma" w:cs="Tahoma"/>
          <w:color w:val="000000" w:themeColor="text1"/>
          <w:lang w:val="fr-FR"/>
        </w:rPr>
      </w:pPr>
    </w:p>
    <w:p w14:paraId="57845FA3" w14:textId="77777777" w:rsidR="00E9366D" w:rsidRPr="009646D0" w:rsidRDefault="00E9366D" w:rsidP="00E9366D">
      <w:pPr>
        <w:rPr>
          <w:rFonts w:ascii="Tahoma" w:hAnsi="Tahoma" w:cs="Tahoma"/>
          <w:color w:val="000000" w:themeColor="text1"/>
          <w:lang w:val="fr-FR"/>
        </w:rPr>
      </w:pPr>
    </w:p>
    <w:p w14:paraId="0C55DF30" w14:textId="77777777" w:rsidR="00E9366D" w:rsidRPr="009646D0" w:rsidRDefault="00E9366D" w:rsidP="00E9366D">
      <w:pPr>
        <w:rPr>
          <w:rFonts w:ascii="Tahoma" w:hAnsi="Tahoma" w:cs="Tahoma"/>
          <w:color w:val="000000" w:themeColor="text1"/>
          <w:lang w:val="fr-FR"/>
        </w:rPr>
      </w:pPr>
    </w:p>
    <w:p w14:paraId="555FE849" w14:textId="77777777" w:rsidR="00E9366D" w:rsidRPr="009646D0" w:rsidRDefault="00E9366D" w:rsidP="00E9366D">
      <w:pPr>
        <w:rPr>
          <w:rFonts w:ascii="Tahoma" w:hAnsi="Tahoma" w:cs="Tahoma"/>
          <w:color w:val="000000" w:themeColor="text1"/>
          <w:lang w:val="fr-FR"/>
        </w:rPr>
      </w:pPr>
    </w:p>
    <w:tbl>
      <w:tblPr>
        <w:tblW w:w="9468" w:type="dxa"/>
        <w:tblInd w:w="108" w:type="dxa"/>
        <w:tblLayout w:type="fixed"/>
        <w:tblLook w:val="01E0" w:firstRow="1" w:lastRow="1" w:firstColumn="1" w:lastColumn="1" w:noHBand="0" w:noVBand="0"/>
      </w:tblPr>
      <w:tblGrid>
        <w:gridCol w:w="1890"/>
        <w:gridCol w:w="5670"/>
        <w:gridCol w:w="1908"/>
      </w:tblGrid>
      <w:tr w:rsidR="00383479" w:rsidRPr="00064093" w14:paraId="6B63E2E9" w14:textId="77777777" w:rsidTr="00836093">
        <w:trPr>
          <w:cantSplit/>
          <w:trHeight w:val="900"/>
        </w:trPr>
        <w:tc>
          <w:tcPr>
            <w:tcW w:w="1890" w:type="dxa"/>
            <w:tcBorders>
              <w:top w:val="single" w:sz="2" w:space="0" w:color="FFFFFF"/>
              <w:left w:val="single" w:sz="2" w:space="0" w:color="FFFFFF"/>
              <w:bottom w:val="single" w:sz="2" w:space="0" w:color="FFFFFF"/>
            </w:tcBorders>
            <w:vAlign w:val="center"/>
          </w:tcPr>
          <w:p w14:paraId="43C35AA0" w14:textId="4A5A9664" w:rsidR="00383479" w:rsidRPr="00064093" w:rsidRDefault="00B34795" w:rsidP="00882C5A">
            <w:pPr>
              <w:pStyle w:val="Title"/>
              <w:rPr>
                <w:rFonts w:ascii="Tahoma" w:hAnsi="Tahoma" w:cs="Tahoma"/>
              </w:rPr>
            </w:pPr>
            <w:r w:rsidRPr="00064093">
              <w:rPr>
                <w:rFonts w:ascii="Tahoma" w:hAnsi="Tahoma" w:cs="Tahoma"/>
                <w:lang w:val="fr-FR"/>
              </w:rPr>
              <w:br w:type="page"/>
            </w:r>
          </w:p>
        </w:tc>
        <w:tc>
          <w:tcPr>
            <w:tcW w:w="5670" w:type="dxa"/>
            <w:shd w:val="clear" w:color="auto" w:fill="FF0000"/>
            <w:vAlign w:val="center"/>
          </w:tcPr>
          <w:p w14:paraId="38787DE0" w14:textId="7DCC96F1" w:rsidR="00383479" w:rsidRPr="00064093" w:rsidRDefault="00EA5B0D" w:rsidP="00EA5B0D">
            <w:pPr>
              <w:pStyle w:val="Title"/>
              <w:rPr>
                <w:rFonts w:ascii="Tahoma" w:hAnsi="Tahoma" w:cs="Tahoma"/>
                <w:sz w:val="32"/>
                <w:szCs w:val="32"/>
              </w:rPr>
            </w:pPr>
            <w:r w:rsidRPr="00064093">
              <w:rPr>
                <w:rFonts w:ascii="Tahoma" w:hAnsi="Tahoma" w:cs="Tahoma"/>
                <w:color w:val="FFFFFF" w:themeColor="background1"/>
                <w:sz w:val="32"/>
                <w:szCs w:val="32"/>
              </w:rPr>
              <w:t xml:space="preserve">Scope </w:t>
            </w:r>
            <w:r w:rsidR="00383479" w:rsidRPr="00064093">
              <w:rPr>
                <w:rFonts w:ascii="Tahoma" w:hAnsi="Tahoma" w:cs="Tahoma"/>
                <w:color w:val="FFFFFF" w:themeColor="background1"/>
                <w:sz w:val="32"/>
                <w:szCs w:val="32"/>
              </w:rPr>
              <w:t xml:space="preserve">Change Request </w:t>
            </w:r>
          </w:p>
        </w:tc>
        <w:tc>
          <w:tcPr>
            <w:tcW w:w="1908" w:type="dxa"/>
            <w:tcBorders>
              <w:top w:val="single" w:sz="2" w:space="0" w:color="FFFFFF"/>
              <w:left w:val="nil"/>
              <w:bottom w:val="single" w:sz="2" w:space="0" w:color="FFFFFF"/>
              <w:right w:val="single" w:sz="2" w:space="0" w:color="FFFFFF"/>
            </w:tcBorders>
            <w:vAlign w:val="center"/>
          </w:tcPr>
          <w:p w14:paraId="0181CB60" w14:textId="77777777" w:rsidR="00383479" w:rsidRPr="00064093" w:rsidRDefault="00383479" w:rsidP="00882C5A">
            <w:pPr>
              <w:pStyle w:val="Title"/>
              <w:rPr>
                <w:rFonts w:ascii="Tahoma" w:hAnsi="Tahoma" w:cs="Tahoma"/>
                <w:color w:val="FFCC00"/>
                <w:sz w:val="28"/>
              </w:rPr>
            </w:pPr>
          </w:p>
        </w:tc>
      </w:tr>
    </w:tbl>
    <w:p w14:paraId="7204F7F5" w14:textId="77777777" w:rsidR="00383479" w:rsidRPr="00064093" w:rsidRDefault="00383479" w:rsidP="00383479">
      <w:pPr>
        <w:pStyle w:val="Header"/>
        <w:tabs>
          <w:tab w:val="clear" w:pos="4320"/>
          <w:tab w:val="clear" w:pos="8640"/>
        </w:tabs>
        <w:rPr>
          <w:rFonts w:ascii="Tahoma" w:hAnsi="Tahoma" w:cs="Tahoma"/>
        </w:rPr>
      </w:pPr>
    </w:p>
    <w:p w14:paraId="0BE75474" w14:textId="77777777" w:rsidR="00735EB5" w:rsidRPr="00064093" w:rsidRDefault="00735EB5" w:rsidP="00383479">
      <w:pPr>
        <w:pStyle w:val="Heading2"/>
        <w:rPr>
          <w:rFonts w:ascii="Tahoma" w:hAnsi="Tahoma" w:cs="Tahoma"/>
        </w:rPr>
      </w:pPr>
    </w:p>
    <w:p w14:paraId="0C0F4545" w14:textId="044ADBD9" w:rsidR="00735EB5" w:rsidRPr="00064093" w:rsidRDefault="00735EB5" w:rsidP="00755DD6">
      <w:pPr>
        <w:pStyle w:val="Heading1"/>
        <w:shd w:val="clear" w:color="auto" w:fill="FF0000"/>
        <w:spacing w:before="120" w:after="120" w:line="360" w:lineRule="auto"/>
        <w:ind w:left="0" w:firstLine="0"/>
        <w:rPr>
          <w:rFonts w:ascii="Tahoma" w:hAnsi="Tahoma" w:cs="Tahoma"/>
          <w:bCs/>
          <w:color w:val="FFFFFF"/>
          <w:sz w:val="28"/>
          <w:szCs w:val="22"/>
          <w:lang w:val="en-GB"/>
        </w:rPr>
      </w:pPr>
      <w:bookmarkStart w:id="2" w:name="_Toc190226989"/>
      <w:bookmarkStart w:id="3" w:name="_Toc191084234"/>
      <w:bookmarkStart w:id="4" w:name="_Toc191089746"/>
      <w:bookmarkStart w:id="5" w:name="_Toc196562133"/>
      <w:r w:rsidRPr="00064093">
        <w:rPr>
          <w:rFonts w:ascii="Tahoma" w:hAnsi="Tahoma" w:cs="Tahoma"/>
          <w:bCs/>
          <w:color w:val="FFFFFF"/>
          <w:sz w:val="28"/>
          <w:szCs w:val="22"/>
          <w:lang w:val="en-GB"/>
        </w:rPr>
        <w:t>Document Version Control</w:t>
      </w:r>
      <w:bookmarkEnd w:id="2"/>
      <w:bookmarkEnd w:id="3"/>
      <w:bookmarkEnd w:id="4"/>
      <w:bookmarkEnd w:id="5"/>
    </w:p>
    <w:p w14:paraId="50851E01" w14:textId="1E7B9EF9" w:rsidR="00735EB5" w:rsidRPr="00064093" w:rsidRDefault="00735EB5" w:rsidP="00735EB5">
      <w:pPr>
        <w:rPr>
          <w:rFonts w:ascii="Tahoma" w:hAnsi="Tahoma" w:cs="Tahoma"/>
          <w:sz w:val="22"/>
          <w:szCs w:val="22"/>
          <w:lang w:val="en-ZA"/>
        </w:rPr>
      </w:pPr>
      <w:r w:rsidRPr="00064093">
        <w:rPr>
          <w:rFonts w:ascii="Tahoma" w:hAnsi="Tahoma" w:cs="Tahoma"/>
          <w:sz w:val="22"/>
          <w:szCs w:val="22"/>
          <w:lang w:val="en-ZA"/>
        </w:rPr>
        <w:t>Th</w:t>
      </w:r>
      <w:r w:rsidR="00EC1B22" w:rsidRPr="00064093">
        <w:rPr>
          <w:rFonts w:ascii="Tahoma" w:hAnsi="Tahoma" w:cs="Tahoma"/>
          <w:sz w:val="22"/>
          <w:szCs w:val="22"/>
          <w:lang w:val="en-ZA"/>
        </w:rPr>
        <w:t xml:space="preserve">e </w:t>
      </w:r>
      <w:r w:rsidR="008E6930" w:rsidRPr="00064093">
        <w:rPr>
          <w:rFonts w:ascii="Tahoma" w:hAnsi="Tahoma" w:cs="Tahoma"/>
          <w:sz w:val="22"/>
          <w:szCs w:val="22"/>
          <w:lang w:val="en-ZA"/>
        </w:rPr>
        <w:t>document version history for</w:t>
      </w:r>
      <w:r w:rsidR="00EC1B22" w:rsidRPr="00064093">
        <w:rPr>
          <w:rFonts w:ascii="Tahoma" w:hAnsi="Tahoma" w:cs="Tahoma"/>
          <w:sz w:val="22"/>
          <w:szCs w:val="22"/>
          <w:lang w:val="en-ZA"/>
        </w:rPr>
        <w:t xml:space="preserve"> this </w:t>
      </w:r>
      <w:r w:rsidR="006823EF" w:rsidRPr="00064093">
        <w:rPr>
          <w:rFonts w:ascii="Tahoma" w:hAnsi="Tahoma" w:cs="Tahoma"/>
          <w:sz w:val="22"/>
          <w:szCs w:val="22"/>
          <w:lang w:val="en-ZA"/>
        </w:rPr>
        <w:t xml:space="preserve">CR </w:t>
      </w:r>
      <w:r w:rsidR="008E6930" w:rsidRPr="00064093">
        <w:rPr>
          <w:rFonts w:ascii="Tahoma" w:hAnsi="Tahoma" w:cs="Tahoma"/>
          <w:sz w:val="22"/>
          <w:szCs w:val="22"/>
          <w:lang w:val="en-ZA"/>
        </w:rPr>
        <w:t>i</w:t>
      </w:r>
      <w:r w:rsidR="006823EF" w:rsidRPr="00064093">
        <w:rPr>
          <w:rFonts w:ascii="Tahoma" w:hAnsi="Tahoma" w:cs="Tahoma"/>
          <w:sz w:val="22"/>
          <w:szCs w:val="22"/>
          <w:lang w:val="en-ZA"/>
        </w:rPr>
        <w:t xml:space="preserve">s as indicated </w:t>
      </w:r>
      <w:r w:rsidR="00EC1B22" w:rsidRPr="00064093">
        <w:rPr>
          <w:rFonts w:ascii="Tahoma" w:hAnsi="Tahoma" w:cs="Tahoma"/>
          <w:sz w:val="22"/>
          <w:szCs w:val="22"/>
          <w:lang w:val="en-ZA"/>
        </w:rPr>
        <w:t>below</w:t>
      </w:r>
      <w:r w:rsidRPr="00064093">
        <w:rPr>
          <w:rFonts w:ascii="Tahoma" w:hAnsi="Tahoma" w:cs="Tahoma"/>
          <w:sz w:val="22"/>
          <w:szCs w:val="22"/>
          <w:lang w:val="en-ZA"/>
        </w:rPr>
        <w:t>.</w:t>
      </w:r>
    </w:p>
    <w:p w14:paraId="1DDCEC0D" w14:textId="77777777" w:rsidR="00735EB5" w:rsidRPr="00064093" w:rsidRDefault="00735EB5" w:rsidP="00735EB5">
      <w:pPr>
        <w:rPr>
          <w:rFonts w:ascii="Tahoma" w:hAnsi="Tahoma" w:cs="Tahoma"/>
          <w:sz w:val="22"/>
          <w:szCs w:val="22"/>
          <w:lang w:val="en-ZA"/>
        </w:rPr>
      </w:pPr>
    </w:p>
    <w:p w14:paraId="3C79F32D" w14:textId="77777777" w:rsidR="00735EB5" w:rsidRPr="00064093" w:rsidRDefault="00735EB5" w:rsidP="00735EB5">
      <w:pPr>
        <w:rPr>
          <w:rFonts w:ascii="Tahoma" w:hAnsi="Tahoma" w:cs="Tahoma"/>
          <w:bCs/>
          <w:sz w:val="22"/>
          <w:szCs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1830"/>
        <w:gridCol w:w="2111"/>
        <w:gridCol w:w="4641"/>
      </w:tblGrid>
      <w:tr w:rsidR="00735EB5" w:rsidRPr="00064093" w14:paraId="44DFCBC0" w14:textId="77777777" w:rsidTr="00A26DEE">
        <w:trPr>
          <w:cantSplit/>
          <w:trHeight w:val="170"/>
        </w:trPr>
        <w:tc>
          <w:tcPr>
            <w:tcW w:w="577" w:type="pct"/>
            <w:shd w:val="pct10" w:color="auto" w:fill="auto"/>
          </w:tcPr>
          <w:p w14:paraId="2D72CA6F" w14:textId="3043396B" w:rsidR="00735EB5" w:rsidRPr="00064093" w:rsidRDefault="00A97DD3" w:rsidP="00A97DD3">
            <w:pPr>
              <w:pStyle w:val="BodyText3"/>
              <w:spacing w:before="100" w:after="100"/>
              <w:rPr>
                <w:rFonts w:ascii="Tahoma" w:hAnsi="Tahoma" w:cs="Tahoma"/>
                <w:sz w:val="24"/>
                <w:szCs w:val="24"/>
              </w:rPr>
            </w:pPr>
            <w:r w:rsidRPr="00064093">
              <w:rPr>
                <w:rFonts w:ascii="Tahoma" w:hAnsi="Tahoma" w:cs="Tahoma"/>
                <w:sz w:val="24"/>
                <w:szCs w:val="24"/>
              </w:rPr>
              <w:t>Version:</w:t>
            </w:r>
          </w:p>
        </w:tc>
        <w:tc>
          <w:tcPr>
            <w:tcW w:w="943" w:type="pct"/>
            <w:shd w:val="pct10" w:color="auto" w:fill="auto"/>
          </w:tcPr>
          <w:p w14:paraId="27CCC9EF" w14:textId="0F2597F5" w:rsidR="00735EB5" w:rsidRPr="00064093" w:rsidRDefault="00A97DD3" w:rsidP="00F85301">
            <w:pPr>
              <w:pStyle w:val="BodyText3"/>
              <w:spacing w:before="100" w:after="100"/>
              <w:rPr>
                <w:rFonts w:ascii="Tahoma" w:hAnsi="Tahoma" w:cs="Tahoma"/>
                <w:sz w:val="24"/>
                <w:szCs w:val="24"/>
              </w:rPr>
            </w:pPr>
            <w:r w:rsidRPr="00064093">
              <w:rPr>
                <w:rFonts w:ascii="Tahoma" w:hAnsi="Tahoma" w:cs="Tahoma"/>
                <w:sz w:val="24"/>
                <w:szCs w:val="24"/>
              </w:rPr>
              <w:t>Date changed:</w:t>
            </w:r>
          </w:p>
        </w:tc>
        <w:tc>
          <w:tcPr>
            <w:tcW w:w="1088" w:type="pct"/>
            <w:shd w:val="pct10" w:color="auto" w:fill="auto"/>
          </w:tcPr>
          <w:p w14:paraId="766BA5D8" w14:textId="67375BAE" w:rsidR="00735EB5" w:rsidRPr="00064093" w:rsidRDefault="00A97DD3" w:rsidP="00F85301">
            <w:pPr>
              <w:pStyle w:val="BodyText3"/>
              <w:spacing w:before="100" w:after="100"/>
              <w:rPr>
                <w:rFonts w:ascii="Tahoma" w:hAnsi="Tahoma" w:cs="Tahoma"/>
                <w:sz w:val="24"/>
                <w:szCs w:val="24"/>
              </w:rPr>
            </w:pPr>
            <w:r w:rsidRPr="00064093">
              <w:rPr>
                <w:rFonts w:ascii="Tahoma" w:hAnsi="Tahoma" w:cs="Tahoma"/>
                <w:sz w:val="24"/>
                <w:szCs w:val="24"/>
              </w:rPr>
              <w:t>Changed by:</w:t>
            </w:r>
          </w:p>
        </w:tc>
        <w:tc>
          <w:tcPr>
            <w:tcW w:w="2392" w:type="pct"/>
            <w:shd w:val="pct10" w:color="auto" w:fill="auto"/>
          </w:tcPr>
          <w:p w14:paraId="1AC64F60" w14:textId="5EF387F0" w:rsidR="00735EB5" w:rsidRPr="00064093" w:rsidRDefault="00A97DD3" w:rsidP="00A97DD3">
            <w:pPr>
              <w:pStyle w:val="BodyText3"/>
              <w:spacing w:before="100" w:after="100"/>
              <w:rPr>
                <w:rFonts w:ascii="Tahoma" w:hAnsi="Tahoma" w:cs="Tahoma"/>
                <w:sz w:val="24"/>
                <w:szCs w:val="24"/>
              </w:rPr>
            </w:pPr>
            <w:r w:rsidRPr="00064093">
              <w:rPr>
                <w:rFonts w:ascii="Tahoma" w:hAnsi="Tahoma" w:cs="Tahoma"/>
                <w:sz w:val="24"/>
                <w:szCs w:val="24"/>
              </w:rPr>
              <w:t>Change description:</w:t>
            </w:r>
          </w:p>
        </w:tc>
      </w:tr>
      <w:tr w:rsidR="00735EB5" w:rsidRPr="00064093" w14:paraId="6FA0D6FA" w14:textId="77777777" w:rsidTr="00A26DEE">
        <w:trPr>
          <w:cantSplit/>
          <w:trHeight w:val="170"/>
        </w:trPr>
        <w:tc>
          <w:tcPr>
            <w:tcW w:w="577" w:type="pct"/>
            <w:shd w:val="clear" w:color="auto" w:fill="FFFFFF" w:themeFill="background1"/>
          </w:tcPr>
          <w:p w14:paraId="58984F3A" w14:textId="7E3A24DC" w:rsidR="00735EB5" w:rsidRPr="00064093" w:rsidRDefault="00A97DD3" w:rsidP="00A97DD3">
            <w:pPr>
              <w:pStyle w:val="BodyText3"/>
              <w:spacing w:after="0"/>
              <w:rPr>
                <w:rFonts w:ascii="Tahoma" w:hAnsi="Tahoma" w:cs="Tahoma"/>
                <w:sz w:val="18"/>
                <w:szCs w:val="18"/>
              </w:rPr>
            </w:pPr>
            <w:r w:rsidRPr="00064093">
              <w:rPr>
                <w:rFonts w:ascii="Tahoma" w:hAnsi="Tahoma" w:cs="Tahoma"/>
                <w:sz w:val="18"/>
                <w:szCs w:val="18"/>
              </w:rPr>
              <w:t>V0.01</w:t>
            </w:r>
          </w:p>
        </w:tc>
        <w:tc>
          <w:tcPr>
            <w:tcW w:w="943" w:type="pct"/>
            <w:shd w:val="clear" w:color="auto" w:fill="FFFFFF" w:themeFill="background1"/>
          </w:tcPr>
          <w:p w14:paraId="66245309" w14:textId="4E0C468D" w:rsidR="00735EB5" w:rsidRPr="00064093" w:rsidRDefault="008B4718" w:rsidP="008B4718">
            <w:pPr>
              <w:pStyle w:val="BodyText3"/>
              <w:spacing w:after="0"/>
              <w:rPr>
                <w:rFonts w:ascii="Tahoma" w:hAnsi="Tahoma" w:cs="Tahoma"/>
                <w:sz w:val="18"/>
                <w:szCs w:val="18"/>
              </w:rPr>
            </w:pPr>
            <w:r>
              <w:rPr>
                <w:rFonts w:ascii="Tahoma" w:hAnsi="Tahoma" w:cs="Tahoma"/>
                <w:sz w:val="18"/>
                <w:szCs w:val="18"/>
              </w:rPr>
              <w:t>dd/mm/</w:t>
            </w:r>
            <w:proofErr w:type="spellStart"/>
            <w:r>
              <w:rPr>
                <w:rFonts w:ascii="Tahoma" w:hAnsi="Tahoma" w:cs="Tahoma"/>
                <w:sz w:val="18"/>
                <w:szCs w:val="18"/>
              </w:rPr>
              <w:t>yyyy</w:t>
            </w:r>
            <w:proofErr w:type="spellEnd"/>
          </w:p>
        </w:tc>
        <w:tc>
          <w:tcPr>
            <w:tcW w:w="1088" w:type="pct"/>
            <w:shd w:val="clear" w:color="auto" w:fill="FFFFFF" w:themeFill="background1"/>
          </w:tcPr>
          <w:p w14:paraId="0165D2FD" w14:textId="6D59A577" w:rsidR="00735EB5" w:rsidRPr="00064093" w:rsidRDefault="008B4718" w:rsidP="00E026A8">
            <w:pPr>
              <w:pStyle w:val="BodyText3"/>
              <w:spacing w:after="0"/>
              <w:rPr>
                <w:rFonts w:ascii="Tahoma" w:hAnsi="Tahoma" w:cs="Tahoma"/>
                <w:sz w:val="18"/>
                <w:szCs w:val="18"/>
              </w:rPr>
            </w:pPr>
            <w:r>
              <w:rPr>
                <w:rFonts w:ascii="Tahoma" w:hAnsi="Tahoma" w:cs="Tahoma"/>
                <w:sz w:val="18"/>
                <w:szCs w:val="18"/>
              </w:rPr>
              <w:t>[your name]</w:t>
            </w:r>
          </w:p>
        </w:tc>
        <w:tc>
          <w:tcPr>
            <w:tcW w:w="2392" w:type="pct"/>
            <w:shd w:val="clear" w:color="auto" w:fill="FFFFFF" w:themeFill="background1"/>
          </w:tcPr>
          <w:p w14:paraId="3A5BD255" w14:textId="30C11E3E" w:rsidR="00735EB5" w:rsidRPr="00064093" w:rsidRDefault="005430D3" w:rsidP="00F85301">
            <w:pPr>
              <w:pStyle w:val="BodyText3"/>
              <w:spacing w:after="0"/>
              <w:rPr>
                <w:rFonts w:ascii="Tahoma" w:hAnsi="Tahoma" w:cs="Tahoma"/>
                <w:sz w:val="18"/>
                <w:szCs w:val="18"/>
              </w:rPr>
            </w:pPr>
            <w:r w:rsidRPr="00064093">
              <w:rPr>
                <w:rFonts w:ascii="Tahoma" w:hAnsi="Tahoma" w:cs="Tahoma"/>
                <w:sz w:val="18"/>
                <w:szCs w:val="18"/>
              </w:rPr>
              <w:t>Document creation</w:t>
            </w:r>
          </w:p>
        </w:tc>
      </w:tr>
      <w:tr w:rsidR="00A97DD3" w:rsidRPr="00064093" w14:paraId="2CFBAC63" w14:textId="77777777" w:rsidTr="00A26DEE">
        <w:trPr>
          <w:cantSplit/>
          <w:trHeight w:val="170"/>
        </w:trPr>
        <w:tc>
          <w:tcPr>
            <w:tcW w:w="577" w:type="pct"/>
            <w:shd w:val="clear" w:color="auto" w:fill="FFFFFF" w:themeFill="background1"/>
          </w:tcPr>
          <w:p w14:paraId="070C356E" w14:textId="3D45A0DA" w:rsidR="00A97DD3" w:rsidRPr="00064093" w:rsidRDefault="00A97DD3" w:rsidP="00A97DD3">
            <w:pPr>
              <w:pStyle w:val="BodyText3"/>
              <w:spacing w:after="0"/>
              <w:rPr>
                <w:rFonts w:ascii="Tahoma" w:hAnsi="Tahoma" w:cs="Tahoma"/>
                <w:sz w:val="18"/>
                <w:szCs w:val="18"/>
              </w:rPr>
            </w:pPr>
          </w:p>
        </w:tc>
        <w:tc>
          <w:tcPr>
            <w:tcW w:w="943" w:type="pct"/>
            <w:shd w:val="clear" w:color="auto" w:fill="FFFFFF" w:themeFill="background1"/>
          </w:tcPr>
          <w:p w14:paraId="7A6A5E3A" w14:textId="5EE9754B" w:rsidR="00A97DD3" w:rsidRPr="00064093" w:rsidRDefault="00A97DD3" w:rsidP="00F91A6A">
            <w:pPr>
              <w:pStyle w:val="BodyText3"/>
              <w:spacing w:after="0"/>
              <w:rPr>
                <w:rFonts w:ascii="Tahoma" w:hAnsi="Tahoma" w:cs="Tahoma"/>
                <w:sz w:val="18"/>
                <w:szCs w:val="18"/>
              </w:rPr>
            </w:pPr>
          </w:p>
        </w:tc>
        <w:tc>
          <w:tcPr>
            <w:tcW w:w="1088" w:type="pct"/>
            <w:shd w:val="clear" w:color="auto" w:fill="FFFFFF" w:themeFill="background1"/>
          </w:tcPr>
          <w:p w14:paraId="5DADC9C9" w14:textId="2C4E9CFE" w:rsidR="00A97DD3" w:rsidRPr="00064093" w:rsidRDefault="00A97DD3" w:rsidP="00F85301">
            <w:pPr>
              <w:pStyle w:val="BodyText3"/>
              <w:spacing w:after="0"/>
              <w:rPr>
                <w:rFonts w:ascii="Tahoma" w:hAnsi="Tahoma" w:cs="Tahoma"/>
                <w:sz w:val="18"/>
                <w:szCs w:val="18"/>
              </w:rPr>
            </w:pPr>
          </w:p>
        </w:tc>
        <w:tc>
          <w:tcPr>
            <w:tcW w:w="2392" w:type="pct"/>
            <w:shd w:val="clear" w:color="auto" w:fill="FFFFFF" w:themeFill="background1"/>
          </w:tcPr>
          <w:p w14:paraId="6F230174" w14:textId="42C8CC33" w:rsidR="00A97DD3" w:rsidRPr="00064093" w:rsidRDefault="00A97DD3" w:rsidP="00F85301">
            <w:pPr>
              <w:pStyle w:val="BodyText3"/>
              <w:spacing w:after="0"/>
              <w:rPr>
                <w:rFonts w:ascii="Tahoma" w:hAnsi="Tahoma" w:cs="Tahoma"/>
                <w:sz w:val="18"/>
                <w:szCs w:val="18"/>
              </w:rPr>
            </w:pPr>
          </w:p>
        </w:tc>
      </w:tr>
      <w:tr w:rsidR="00DF6187" w:rsidRPr="00064093" w14:paraId="0A3F02E8" w14:textId="77777777" w:rsidTr="00A26DEE">
        <w:trPr>
          <w:cantSplit/>
          <w:trHeight w:val="170"/>
        </w:trPr>
        <w:tc>
          <w:tcPr>
            <w:tcW w:w="577" w:type="pct"/>
            <w:shd w:val="clear" w:color="auto" w:fill="FFFFFF" w:themeFill="background1"/>
          </w:tcPr>
          <w:p w14:paraId="7504AAD5" w14:textId="4B98C0D5" w:rsidR="00DF6187" w:rsidRPr="00064093" w:rsidRDefault="00DF6187" w:rsidP="0031650F">
            <w:pPr>
              <w:pStyle w:val="BodyText3"/>
              <w:spacing w:after="0"/>
              <w:rPr>
                <w:rFonts w:ascii="Tahoma" w:hAnsi="Tahoma" w:cs="Tahoma"/>
                <w:sz w:val="18"/>
                <w:szCs w:val="18"/>
              </w:rPr>
            </w:pPr>
          </w:p>
        </w:tc>
        <w:tc>
          <w:tcPr>
            <w:tcW w:w="943" w:type="pct"/>
            <w:shd w:val="clear" w:color="auto" w:fill="FFFFFF" w:themeFill="background1"/>
          </w:tcPr>
          <w:p w14:paraId="4F1A92D5" w14:textId="4B5D0BC1" w:rsidR="00DF6187" w:rsidRPr="00064093" w:rsidRDefault="00DF6187" w:rsidP="00C32035">
            <w:pPr>
              <w:pStyle w:val="BodyText3"/>
              <w:spacing w:after="0"/>
              <w:rPr>
                <w:rFonts w:ascii="Tahoma" w:hAnsi="Tahoma" w:cs="Tahoma"/>
                <w:sz w:val="18"/>
                <w:szCs w:val="18"/>
              </w:rPr>
            </w:pPr>
          </w:p>
        </w:tc>
        <w:tc>
          <w:tcPr>
            <w:tcW w:w="1088" w:type="pct"/>
            <w:shd w:val="clear" w:color="auto" w:fill="FFFFFF" w:themeFill="background1"/>
          </w:tcPr>
          <w:p w14:paraId="497FCD1F" w14:textId="1F59995B" w:rsidR="00DF6187" w:rsidRPr="00064093" w:rsidRDefault="00DF6187" w:rsidP="00DF6187">
            <w:pPr>
              <w:pStyle w:val="BodyText3"/>
              <w:spacing w:after="0"/>
              <w:rPr>
                <w:rFonts w:ascii="Tahoma" w:hAnsi="Tahoma" w:cs="Tahoma"/>
                <w:sz w:val="18"/>
                <w:szCs w:val="18"/>
              </w:rPr>
            </w:pPr>
          </w:p>
        </w:tc>
        <w:tc>
          <w:tcPr>
            <w:tcW w:w="2392" w:type="pct"/>
            <w:shd w:val="clear" w:color="auto" w:fill="FFFFFF" w:themeFill="background1"/>
          </w:tcPr>
          <w:p w14:paraId="46ECECA3" w14:textId="3338A689" w:rsidR="00DF6187" w:rsidRPr="00064093" w:rsidRDefault="00DF6187" w:rsidP="009A2BE6">
            <w:pPr>
              <w:pStyle w:val="BodyText3"/>
              <w:spacing w:after="0"/>
              <w:rPr>
                <w:rFonts w:ascii="Tahoma" w:hAnsi="Tahoma" w:cs="Tahoma"/>
                <w:sz w:val="18"/>
                <w:szCs w:val="18"/>
              </w:rPr>
            </w:pPr>
          </w:p>
        </w:tc>
      </w:tr>
      <w:tr w:rsidR="009A2BE6" w:rsidRPr="00064093" w14:paraId="43989810" w14:textId="77777777" w:rsidTr="00A26DEE">
        <w:trPr>
          <w:cantSplit/>
          <w:trHeight w:val="170"/>
        </w:trPr>
        <w:tc>
          <w:tcPr>
            <w:tcW w:w="577" w:type="pct"/>
            <w:shd w:val="clear" w:color="auto" w:fill="FFFFFF" w:themeFill="background1"/>
          </w:tcPr>
          <w:p w14:paraId="21529B9D" w14:textId="5B3D00AE" w:rsidR="009A2BE6" w:rsidRPr="00064093" w:rsidRDefault="009A2BE6" w:rsidP="009A2BE6">
            <w:pPr>
              <w:pStyle w:val="BodyText3"/>
              <w:spacing w:after="0"/>
              <w:rPr>
                <w:rFonts w:ascii="Tahoma" w:hAnsi="Tahoma" w:cs="Tahoma"/>
                <w:sz w:val="18"/>
                <w:szCs w:val="18"/>
              </w:rPr>
            </w:pPr>
          </w:p>
        </w:tc>
        <w:tc>
          <w:tcPr>
            <w:tcW w:w="943" w:type="pct"/>
            <w:shd w:val="clear" w:color="auto" w:fill="FFFFFF" w:themeFill="background1"/>
          </w:tcPr>
          <w:p w14:paraId="7928A8FA" w14:textId="39BE7937" w:rsidR="009A2BE6" w:rsidRPr="00064093" w:rsidRDefault="009A2BE6" w:rsidP="00C32035">
            <w:pPr>
              <w:pStyle w:val="BodyText3"/>
              <w:spacing w:after="0"/>
              <w:rPr>
                <w:rFonts w:ascii="Tahoma" w:hAnsi="Tahoma" w:cs="Tahoma"/>
                <w:sz w:val="18"/>
                <w:szCs w:val="18"/>
              </w:rPr>
            </w:pPr>
          </w:p>
        </w:tc>
        <w:tc>
          <w:tcPr>
            <w:tcW w:w="1088" w:type="pct"/>
            <w:shd w:val="clear" w:color="auto" w:fill="FFFFFF" w:themeFill="background1"/>
          </w:tcPr>
          <w:p w14:paraId="27E781F2" w14:textId="7F1A9476" w:rsidR="009A2BE6" w:rsidRPr="00064093" w:rsidRDefault="009A2BE6" w:rsidP="009A2BE6">
            <w:pPr>
              <w:pStyle w:val="BodyText3"/>
              <w:spacing w:after="0"/>
              <w:rPr>
                <w:rFonts w:ascii="Tahoma" w:hAnsi="Tahoma" w:cs="Tahoma"/>
                <w:sz w:val="18"/>
                <w:szCs w:val="18"/>
              </w:rPr>
            </w:pPr>
          </w:p>
        </w:tc>
        <w:tc>
          <w:tcPr>
            <w:tcW w:w="2392" w:type="pct"/>
            <w:shd w:val="clear" w:color="auto" w:fill="FFFFFF" w:themeFill="background1"/>
          </w:tcPr>
          <w:p w14:paraId="7770F5F4" w14:textId="3E2A7D6D" w:rsidR="009A2BE6" w:rsidRPr="00064093" w:rsidRDefault="009A2BE6" w:rsidP="009A2BE6">
            <w:pPr>
              <w:pStyle w:val="BodyText3"/>
              <w:spacing w:after="0"/>
              <w:rPr>
                <w:rFonts w:ascii="Tahoma" w:hAnsi="Tahoma" w:cs="Tahoma"/>
                <w:sz w:val="18"/>
                <w:szCs w:val="18"/>
              </w:rPr>
            </w:pPr>
          </w:p>
        </w:tc>
      </w:tr>
    </w:tbl>
    <w:p w14:paraId="086420CC" w14:textId="77777777" w:rsidR="00735EB5" w:rsidRPr="00064093" w:rsidRDefault="00735EB5" w:rsidP="00735EB5">
      <w:pPr>
        <w:rPr>
          <w:rFonts w:ascii="Tahoma" w:hAnsi="Tahoma" w:cs="Tahoma"/>
          <w:bCs/>
          <w:sz w:val="22"/>
          <w:szCs w:val="22"/>
        </w:rPr>
      </w:pPr>
    </w:p>
    <w:tbl>
      <w:tblPr>
        <w:tblW w:w="9753" w:type="dxa"/>
        <w:tblInd w:w="18"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000" w:firstRow="0" w:lastRow="0" w:firstColumn="0" w:lastColumn="0" w:noHBand="0" w:noVBand="0"/>
      </w:tblPr>
      <w:tblGrid>
        <w:gridCol w:w="9753"/>
      </w:tblGrid>
      <w:tr w:rsidR="00E505AF" w:rsidRPr="00064093" w14:paraId="5C6FD364" w14:textId="77777777" w:rsidTr="003578F5">
        <w:trPr>
          <w:cantSplit/>
        </w:trPr>
        <w:tc>
          <w:tcPr>
            <w:tcW w:w="9753" w:type="dxa"/>
            <w:shd w:val="clear" w:color="auto" w:fill="FF0000"/>
          </w:tcPr>
          <w:p w14:paraId="32CC2337" w14:textId="2E44EBE9" w:rsidR="00E505AF" w:rsidRPr="00064093" w:rsidRDefault="00E505AF" w:rsidP="00E505AF">
            <w:pPr>
              <w:pStyle w:val="TableHeading1"/>
              <w:jc w:val="left"/>
              <w:rPr>
                <w:rFonts w:ascii="Tahoma" w:hAnsi="Tahoma" w:cs="Tahoma"/>
              </w:rPr>
            </w:pPr>
            <w:r w:rsidRPr="00064093">
              <w:rPr>
                <w:rFonts w:ascii="Tahoma" w:hAnsi="Tahoma" w:cs="Tahoma"/>
                <w:color w:val="FFFFFF" w:themeColor="background1"/>
              </w:rPr>
              <w:t>Document Purpose</w:t>
            </w:r>
          </w:p>
        </w:tc>
      </w:tr>
    </w:tbl>
    <w:p w14:paraId="7FFBAB11" w14:textId="77777777" w:rsidR="00587D02" w:rsidRPr="00064093" w:rsidRDefault="00587D02" w:rsidP="000B1B3E">
      <w:pPr>
        <w:pStyle w:val="BodyText"/>
        <w:spacing w:line="276" w:lineRule="auto"/>
        <w:jc w:val="both"/>
        <w:rPr>
          <w:rFonts w:ascii="Tahoma" w:hAnsi="Tahoma" w:cs="Tahoma"/>
          <w:sz w:val="20"/>
          <w:szCs w:val="20"/>
        </w:rPr>
      </w:pPr>
    </w:p>
    <w:p w14:paraId="05184628" w14:textId="77777777" w:rsidR="0088477D" w:rsidRPr="00064093" w:rsidRDefault="0088477D" w:rsidP="0088477D">
      <w:pPr>
        <w:pStyle w:val="BodyText"/>
        <w:spacing w:line="276" w:lineRule="auto"/>
        <w:jc w:val="both"/>
        <w:rPr>
          <w:rFonts w:ascii="Tahoma" w:hAnsi="Tahoma" w:cs="Tahoma"/>
          <w:sz w:val="20"/>
          <w:szCs w:val="20"/>
        </w:rPr>
      </w:pPr>
      <w:r w:rsidRPr="00064093">
        <w:rPr>
          <w:rFonts w:ascii="Tahoma" w:hAnsi="Tahoma" w:cs="Tahoma"/>
          <w:sz w:val="20"/>
          <w:szCs w:val="20"/>
        </w:rPr>
        <w:t xml:space="preserve">The purpose of the Change Request (CR) is to document the detailed description of the change, analyse the project/programme and business impact of the change if it occurs and to document the approval responses.  </w:t>
      </w:r>
    </w:p>
    <w:p w14:paraId="0F482DCC" w14:textId="77777777" w:rsidR="0088477D" w:rsidRPr="00064093" w:rsidRDefault="0088477D" w:rsidP="0088477D">
      <w:pPr>
        <w:pStyle w:val="BodyText"/>
        <w:spacing w:line="276" w:lineRule="auto"/>
        <w:jc w:val="both"/>
        <w:rPr>
          <w:rFonts w:ascii="Tahoma" w:hAnsi="Tahoma" w:cs="Tahoma"/>
          <w:sz w:val="20"/>
          <w:szCs w:val="20"/>
        </w:rPr>
      </w:pPr>
    </w:p>
    <w:p w14:paraId="5F11A69A" w14:textId="77777777" w:rsidR="0088477D" w:rsidRPr="00064093" w:rsidRDefault="0088477D" w:rsidP="0088477D">
      <w:pPr>
        <w:pStyle w:val="BodyText"/>
        <w:spacing w:line="276" w:lineRule="auto"/>
        <w:jc w:val="both"/>
        <w:rPr>
          <w:rFonts w:ascii="Tahoma" w:hAnsi="Tahoma" w:cs="Tahoma"/>
          <w:sz w:val="20"/>
          <w:szCs w:val="20"/>
        </w:rPr>
      </w:pPr>
      <w:r w:rsidRPr="00064093">
        <w:rPr>
          <w:rFonts w:ascii="Tahoma" w:hAnsi="Tahoma" w:cs="Tahoma"/>
          <w:sz w:val="20"/>
          <w:szCs w:val="20"/>
        </w:rPr>
        <w:t>After the Programme Team analyses, this information will be used to populate the Programme Change Log.</w:t>
      </w:r>
    </w:p>
    <w:p w14:paraId="43314454" w14:textId="77777777" w:rsidR="0088477D" w:rsidRPr="00064093" w:rsidRDefault="0088477D" w:rsidP="0088477D">
      <w:pPr>
        <w:pStyle w:val="BodyText"/>
        <w:spacing w:line="276" w:lineRule="auto"/>
        <w:jc w:val="both"/>
        <w:rPr>
          <w:rFonts w:ascii="Tahoma" w:hAnsi="Tahoma" w:cs="Tahoma"/>
          <w:sz w:val="20"/>
          <w:szCs w:val="20"/>
        </w:rPr>
      </w:pPr>
    </w:p>
    <w:p w14:paraId="541710F3" w14:textId="4CC3A4F5" w:rsidR="0088477D" w:rsidRPr="00064093" w:rsidRDefault="0088477D" w:rsidP="0088477D">
      <w:pPr>
        <w:pStyle w:val="BodyText"/>
        <w:spacing w:line="276" w:lineRule="auto"/>
        <w:jc w:val="both"/>
        <w:rPr>
          <w:rFonts w:ascii="Tahoma" w:hAnsi="Tahoma" w:cs="Tahoma"/>
          <w:sz w:val="20"/>
          <w:szCs w:val="20"/>
        </w:rPr>
      </w:pPr>
      <w:r w:rsidRPr="00064093">
        <w:rPr>
          <w:rFonts w:ascii="Tahoma" w:hAnsi="Tahoma" w:cs="Tahoma"/>
          <w:sz w:val="20"/>
          <w:szCs w:val="20"/>
        </w:rPr>
        <w:t xml:space="preserve">All abbreviations used in this document are defined in Annexure </w:t>
      </w:r>
      <w:r w:rsidR="0059422C" w:rsidRPr="00064093">
        <w:rPr>
          <w:rFonts w:ascii="Tahoma" w:hAnsi="Tahoma" w:cs="Tahoma"/>
          <w:sz w:val="20"/>
          <w:szCs w:val="20"/>
        </w:rPr>
        <w:t>B</w:t>
      </w:r>
      <w:r w:rsidRPr="00064093">
        <w:rPr>
          <w:rFonts w:ascii="Tahoma" w:hAnsi="Tahoma" w:cs="Tahoma"/>
          <w:sz w:val="20"/>
          <w:szCs w:val="20"/>
        </w:rPr>
        <w:t>.</w:t>
      </w:r>
    </w:p>
    <w:p w14:paraId="62089063" w14:textId="77777777" w:rsidR="00E5643B" w:rsidRPr="00064093" w:rsidRDefault="00E5643B" w:rsidP="00A10C48">
      <w:pPr>
        <w:pStyle w:val="BodyText"/>
        <w:spacing w:line="276" w:lineRule="auto"/>
        <w:rPr>
          <w:rFonts w:ascii="Tahoma" w:hAnsi="Tahoma" w:cs="Tahoma"/>
          <w:sz w:val="20"/>
          <w:szCs w:val="20"/>
        </w:rPr>
      </w:pPr>
    </w:p>
    <w:tbl>
      <w:tblPr>
        <w:tblW w:w="9753" w:type="dxa"/>
        <w:tblInd w:w="18"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000" w:firstRow="0" w:lastRow="0" w:firstColumn="0" w:lastColumn="0" w:noHBand="0" w:noVBand="0"/>
      </w:tblPr>
      <w:tblGrid>
        <w:gridCol w:w="3246"/>
        <w:gridCol w:w="3156"/>
        <w:gridCol w:w="3351"/>
      </w:tblGrid>
      <w:tr w:rsidR="00383479" w:rsidRPr="00064093" w14:paraId="4DC6F648" w14:textId="77777777" w:rsidTr="00E505AF">
        <w:trPr>
          <w:cantSplit/>
        </w:trPr>
        <w:tc>
          <w:tcPr>
            <w:tcW w:w="9753" w:type="dxa"/>
            <w:gridSpan w:val="3"/>
            <w:shd w:val="clear" w:color="auto" w:fill="FF0000"/>
          </w:tcPr>
          <w:p w14:paraId="7D9810BC" w14:textId="6AA5D2AA" w:rsidR="00383479" w:rsidRPr="00064093" w:rsidRDefault="008440EF" w:rsidP="003C0AA4">
            <w:pPr>
              <w:pStyle w:val="TableHeading1"/>
              <w:jc w:val="left"/>
              <w:rPr>
                <w:rFonts w:ascii="Tahoma" w:hAnsi="Tahoma" w:cs="Tahoma"/>
              </w:rPr>
            </w:pPr>
            <w:r w:rsidRPr="00064093">
              <w:rPr>
                <w:rFonts w:ascii="Tahoma" w:hAnsi="Tahoma" w:cs="Tahoma"/>
                <w:color w:val="FFFFFF" w:themeColor="background1"/>
              </w:rPr>
              <w:t>Pro</w:t>
            </w:r>
            <w:r w:rsidR="003C0AA4" w:rsidRPr="00064093">
              <w:rPr>
                <w:rFonts w:ascii="Tahoma" w:hAnsi="Tahoma" w:cs="Tahoma"/>
                <w:color w:val="FFFFFF" w:themeColor="background1"/>
              </w:rPr>
              <w:t>ject</w:t>
            </w:r>
            <w:r w:rsidR="004876F7" w:rsidRPr="00064093">
              <w:rPr>
                <w:rFonts w:ascii="Tahoma" w:hAnsi="Tahoma" w:cs="Tahoma"/>
                <w:color w:val="FFFFFF" w:themeColor="background1"/>
              </w:rPr>
              <w:t>/programme</w:t>
            </w:r>
            <w:r w:rsidR="00383479" w:rsidRPr="00064093">
              <w:rPr>
                <w:rFonts w:ascii="Tahoma" w:hAnsi="Tahoma" w:cs="Tahoma"/>
                <w:color w:val="FFFFFF" w:themeColor="background1"/>
              </w:rPr>
              <w:t xml:space="preserve"> Identification</w:t>
            </w:r>
          </w:p>
        </w:tc>
      </w:tr>
      <w:tr w:rsidR="00383479" w:rsidRPr="00064093" w14:paraId="593A1FA5" w14:textId="77777777" w:rsidTr="0029502F">
        <w:trPr>
          <w:cantSplit/>
        </w:trPr>
        <w:tc>
          <w:tcPr>
            <w:tcW w:w="3246" w:type="dxa"/>
            <w:shd w:val="clear" w:color="auto" w:fill="CCCCCC"/>
            <w:vAlign w:val="center"/>
          </w:tcPr>
          <w:p w14:paraId="64E2F6E7" w14:textId="77777777" w:rsidR="00383479" w:rsidRPr="00064093" w:rsidRDefault="00D70DD1" w:rsidP="00882C5A">
            <w:pPr>
              <w:pStyle w:val="TableHeading2"/>
              <w:rPr>
                <w:rFonts w:ascii="Tahoma" w:hAnsi="Tahoma" w:cs="Tahoma"/>
              </w:rPr>
            </w:pPr>
            <w:r w:rsidRPr="00064093">
              <w:rPr>
                <w:rFonts w:ascii="Tahoma" w:hAnsi="Tahoma" w:cs="Tahoma"/>
              </w:rPr>
              <w:t>Programme</w:t>
            </w:r>
            <w:r w:rsidR="00383479" w:rsidRPr="00064093">
              <w:rPr>
                <w:rFonts w:ascii="Tahoma" w:hAnsi="Tahoma" w:cs="Tahoma"/>
              </w:rPr>
              <w:t xml:space="preserve"> Name</w:t>
            </w:r>
          </w:p>
        </w:tc>
        <w:tc>
          <w:tcPr>
            <w:tcW w:w="3156" w:type="dxa"/>
            <w:shd w:val="clear" w:color="auto" w:fill="CCCCCC"/>
            <w:vAlign w:val="center"/>
          </w:tcPr>
          <w:p w14:paraId="7226F872" w14:textId="77777777" w:rsidR="00383479" w:rsidRPr="00064093" w:rsidRDefault="008879DC" w:rsidP="00882C5A">
            <w:pPr>
              <w:pStyle w:val="TableHeading2"/>
              <w:rPr>
                <w:rFonts w:ascii="Tahoma" w:hAnsi="Tahoma" w:cs="Tahoma"/>
              </w:rPr>
            </w:pPr>
            <w:r w:rsidRPr="00064093">
              <w:rPr>
                <w:rFonts w:ascii="Tahoma" w:hAnsi="Tahoma" w:cs="Tahoma"/>
              </w:rPr>
              <w:t>SAP/</w:t>
            </w:r>
            <w:r w:rsidR="008440EF" w:rsidRPr="00064093">
              <w:rPr>
                <w:rFonts w:ascii="Tahoma" w:hAnsi="Tahoma" w:cs="Tahoma"/>
              </w:rPr>
              <w:t>Programme</w:t>
            </w:r>
            <w:r w:rsidR="00383479" w:rsidRPr="00064093">
              <w:rPr>
                <w:rFonts w:ascii="Tahoma" w:hAnsi="Tahoma" w:cs="Tahoma"/>
              </w:rPr>
              <w:t xml:space="preserve"> Number</w:t>
            </w:r>
          </w:p>
        </w:tc>
        <w:tc>
          <w:tcPr>
            <w:tcW w:w="3351" w:type="dxa"/>
            <w:shd w:val="clear" w:color="auto" w:fill="CCCCCC"/>
          </w:tcPr>
          <w:p w14:paraId="5C162945" w14:textId="77777777" w:rsidR="00383479" w:rsidRPr="00064093" w:rsidRDefault="008440EF" w:rsidP="00882C5A">
            <w:pPr>
              <w:pStyle w:val="TableHeading2"/>
              <w:rPr>
                <w:rFonts w:ascii="Tahoma" w:hAnsi="Tahoma" w:cs="Tahoma"/>
              </w:rPr>
            </w:pPr>
            <w:r w:rsidRPr="00064093">
              <w:rPr>
                <w:rFonts w:ascii="Tahoma" w:hAnsi="Tahoma" w:cs="Tahoma"/>
              </w:rPr>
              <w:t>Programme</w:t>
            </w:r>
            <w:r w:rsidR="00383479" w:rsidRPr="00064093">
              <w:rPr>
                <w:rFonts w:ascii="Tahoma" w:hAnsi="Tahoma" w:cs="Tahoma"/>
              </w:rPr>
              <w:t xml:space="preserve"> Type</w:t>
            </w:r>
            <w:r w:rsidR="00383479" w:rsidRPr="00064093">
              <w:rPr>
                <w:rFonts w:ascii="Tahoma" w:hAnsi="Tahoma" w:cs="Tahoma"/>
              </w:rPr>
              <w:br/>
            </w:r>
            <w:r w:rsidR="00383479" w:rsidRPr="00064093">
              <w:rPr>
                <w:rFonts w:ascii="Tahoma" w:hAnsi="Tahoma" w:cs="Tahoma"/>
                <w:sz w:val="12"/>
              </w:rPr>
              <w:t>(Business Consulting, Implementation, Upgrade, Internal, other)</w:t>
            </w:r>
          </w:p>
        </w:tc>
      </w:tr>
      <w:tr w:rsidR="00383479" w:rsidRPr="00064093" w14:paraId="263DE713" w14:textId="77777777" w:rsidTr="0029502F">
        <w:trPr>
          <w:cantSplit/>
        </w:trPr>
        <w:tc>
          <w:tcPr>
            <w:tcW w:w="3246" w:type="dxa"/>
            <w:vAlign w:val="center"/>
          </w:tcPr>
          <w:p w14:paraId="25DCE625" w14:textId="6EA4AC08" w:rsidR="00383479" w:rsidRPr="00064093" w:rsidRDefault="00FF7C58" w:rsidP="00882C5A">
            <w:pPr>
              <w:pStyle w:val="TableText"/>
              <w:rPr>
                <w:rFonts w:ascii="Tahoma" w:hAnsi="Tahoma" w:cs="Tahoma"/>
              </w:rPr>
            </w:pPr>
            <w:r>
              <w:rPr>
                <w:rFonts w:ascii="Tahoma" w:hAnsi="Tahoma" w:cs="Tahoma"/>
                <w:bCs/>
              </w:rPr>
              <w:t>XXXX</w:t>
            </w:r>
            <w:r w:rsidR="00D70DD1" w:rsidRPr="00064093">
              <w:rPr>
                <w:rFonts w:ascii="Tahoma" w:hAnsi="Tahoma" w:cs="Tahoma"/>
                <w:bCs/>
              </w:rPr>
              <w:t xml:space="preserve"> Programme</w:t>
            </w:r>
            <w:r w:rsidR="00383479" w:rsidRPr="00064093">
              <w:rPr>
                <w:rFonts w:ascii="Tahoma" w:hAnsi="Tahoma" w:cs="Tahoma"/>
                <w:bCs/>
              </w:rPr>
              <w:t xml:space="preserve"> </w:t>
            </w:r>
            <w:r w:rsidR="00955ACB" w:rsidRPr="00064093">
              <w:rPr>
                <w:rFonts w:ascii="Tahoma" w:hAnsi="Tahoma" w:cs="Tahoma"/>
                <w:bCs/>
              </w:rPr>
              <w:t>– LAN Tower</w:t>
            </w:r>
          </w:p>
        </w:tc>
        <w:tc>
          <w:tcPr>
            <w:tcW w:w="3156" w:type="dxa"/>
            <w:vAlign w:val="center"/>
          </w:tcPr>
          <w:p w14:paraId="2675CDD1" w14:textId="77777777" w:rsidR="00383479" w:rsidRPr="00064093" w:rsidRDefault="00383479" w:rsidP="00882C5A">
            <w:pPr>
              <w:pStyle w:val="TableText"/>
              <w:rPr>
                <w:rFonts w:ascii="Tahoma" w:hAnsi="Tahoma" w:cs="Tahoma"/>
              </w:rPr>
            </w:pPr>
          </w:p>
        </w:tc>
        <w:tc>
          <w:tcPr>
            <w:tcW w:w="3351" w:type="dxa"/>
            <w:vAlign w:val="center"/>
          </w:tcPr>
          <w:p w14:paraId="1065A37F" w14:textId="77777777" w:rsidR="00383479" w:rsidRPr="00064093" w:rsidRDefault="00383479" w:rsidP="00882C5A">
            <w:pPr>
              <w:pStyle w:val="TableText"/>
              <w:rPr>
                <w:rFonts w:ascii="Tahoma" w:hAnsi="Tahoma" w:cs="Tahoma"/>
              </w:rPr>
            </w:pPr>
            <w:r w:rsidRPr="00064093">
              <w:rPr>
                <w:rFonts w:ascii="Tahoma" w:hAnsi="Tahoma" w:cs="Tahoma"/>
              </w:rPr>
              <w:t>Implementation</w:t>
            </w:r>
            <w:r w:rsidR="00D70DD1" w:rsidRPr="00064093">
              <w:rPr>
                <w:rFonts w:ascii="Tahoma" w:hAnsi="Tahoma" w:cs="Tahoma"/>
              </w:rPr>
              <w:t xml:space="preserve"> and Upgrades</w:t>
            </w:r>
          </w:p>
        </w:tc>
      </w:tr>
      <w:tr w:rsidR="00383479" w:rsidRPr="00064093" w14:paraId="22E2FD0D" w14:textId="77777777" w:rsidTr="0029502F">
        <w:trPr>
          <w:cantSplit/>
          <w:trHeight w:val="315"/>
        </w:trPr>
        <w:tc>
          <w:tcPr>
            <w:tcW w:w="3246" w:type="dxa"/>
            <w:shd w:val="pct25" w:color="auto" w:fill="FFFFFF"/>
          </w:tcPr>
          <w:p w14:paraId="2FD696A0" w14:textId="77777777" w:rsidR="00383479" w:rsidRPr="00064093" w:rsidRDefault="00383479" w:rsidP="00882C5A">
            <w:pPr>
              <w:pStyle w:val="TableHeading2"/>
              <w:rPr>
                <w:rFonts w:ascii="Tahoma" w:hAnsi="Tahoma" w:cs="Tahoma"/>
                <w:highlight w:val="lightGray"/>
              </w:rPr>
            </w:pPr>
            <w:r w:rsidRPr="00064093">
              <w:rPr>
                <w:rFonts w:ascii="Tahoma" w:hAnsi="Tahoma" w:cs="Tahoma"/>
                <w:highlight w:val="lightGray"/>
              </w:rPr>
              <w:t>Name</w:t>
            </w:r>
            <w:r w:rsidR="00DD4EBA" w:rsidRPr="00064093">
              <w:rPr>
                <w:rFonts w:ascii="Tahoma" w:hAnsi="Tahoma" w:cs="Tahoma"/>
                <w:highlight w:val="lightGray"/>
              </w:rPr>
              <w:t xml:space="preserve"> of Organisation</w:t>
            </w:r>
          </w:p>
        </w:tc>
        <w:tc>
          <w:tcPr>
            <w:tcW w:w="3156" w:type="dxa"/>
            <w:shd w:val="pct25" w:color="auto" w:fill="FFFFFF"/>
          </w:tcPr>
          <w:p w14:paraId="565D3FFB" w14:textId="77777777" w:rsidR="00383479" w:rsidRPr="00064093" w:rsidRDefault="00DD4EBA" w:rsidP="00882C5A">
            <w:pPr>
              <w:pStyle w:val="TableHeading2"/>
              <w:rPr>
                <w:rFonts w:ascii="Tahoma" w:hAnsi="Tahoma" w:cs="Tahoma"/>
                <w:highlight w:val="lightGray"/>
              </w:rPr>
            </w:pPr>
            <w:r w:rsidRPr="00064093">
              <w:rPr>
                <w:rFonts w:ascii="Tahoma" w:hAnsi="Tahoma" w:cs="Tahoma"/>
                <w:highlight w:val="lightGray"/>
              </w:rPr>
              <w:t>Ref</w:t>
            </w:r>
            <w:r w:rsidR="00383479" w:rsidRPr="00064093">
              <w:rPr>
                <w:rFonts w:ascii="Tahoma" w:hAnsi="Tahoma" w:cs="Tahoma"/>
                <w:highlight w:val="lightGray"/>
              </w:rPr>
              <w:t xml:space="preserve"> Number</w:t>
            </w:r>
          </w:p>
        </w:tc>
        <w:tc>
          <w:tcPr>
            <w:tcW w:w="3351" w:type="dxa"/>
            <w:shd w:val="pct25" w:color="auto" w:fill="FFFFFF"/>
          </w:tcPr>
          <w:p w14:paraId="526C6171" w14:textId="77777777" w:rsidR="00383479" w:rsidRPr="00064093" w:rsidRDefault="00383479" w:rsidP="00882C5A">
            <w:pPr>
              <w:pStyle w:val="TableHeading2"/>
              <w:rPr>
                <w:rFonts w:ascii="Tahoma" w:hAnsi="Tahoma" w:cs="Tahoma"/>
                <w:highlight w:val="lightGray"/>
              </w:rPr>
            </w:pPr>
            <w:r w:rsidRPr="00064093">
              <w:rPr>
                <w:rFonts w:ascii="Tahoma" w:hAnsi="Tahoma" w:cs="Tahoma"/>
                <w:highlight w:val="lightGray"/>
              </w:rPr>
              <w:t>Planned Finish Date</w:t>
            </w:r>
          </w:p>
        </w:tc>
      </w:tr>
      <w:tr w:rsidR="00383479" w:rsidRPr="00064093" w14:paraId="736A742A" w14:textId="77777777" w:rsidTr="0029502F">
        <w:trPr>
          <w:cantSplit/>
          <w:trHeight w:val="315"/>
        </w:trPr>
        <w:tc>
          <w:tcPr>
            <w:tcW w:w="3246" w:type="dxa"/>
            <w:vAlign w:val="center"/>
          </w:tcPr>
          <w:p w14:paraId="79129CC2" w14:textId="52DAD926" w:rsidR="00383479" w:rsidRPr="00064093" w:rsidRDefault="009D77AA" w:rsidP="00882C5A">
            <w:pPr>
              <w:pStyle w:val="TableText"/>
              <w:rPr>
                <w:rFonts w:ascii="Tahoma" w:hAnsi="Tahoma" w:cs="Tahoma"/>
              </w:rPr>
            </w:pPr>
            <w:r>
              <w:rPr>
                <w:rFonts w:ascii="Tahoma" w:hAnsi="Tahoma" w:cs="Tahoma"/>
              </w:rPr>
              <w:t>[client]</w:t>
            </w:r>
            <w:r w:rsidR="00383479" w:rsidRPr="00064093">
              <w:rPr>
                <w:rFonts w:ascii="Tahoma" w:hAnsi="Tahoma" w:cs="Tahoma"/>
              </w:rPr>
              <w:t xml:space="preserve"> </w:t>
            </w:r>
          </w:p>
        </w:tc>
        <w:tc>
          <w:tcPr>
            <w:tcW w:w="3156" w:type="dxa"/>
            <w:vAlign w:val="center"/>
          </w:tcPr>
          <w:p w14:paraId="5A14B1CA" w14:textId="77777777" w:rsidR="00383479" w:rsidRPr="00064093" w:rsidRDefault="00383479" w:rsidP="00882C5A">
            <w:pPr>
              <w:pStyle w:val="TableText"/>
              <w:rPr>
                <w:rFonts w:ascii="Tahoma" w:hAnsi="Tahoma" w:cs="Tahoma"/>
              </w:rPr>
            </w:pPr>
          </w:p>
        </w:tc>
        <w:tc>
          <w:tcPr>
            <w:tcW w:w="3351" w:type="dxa"/>
            <w:vAlign w:val="center"/>
          </w:tcPr>
          <w:p w14:paraId="66F58133" w14:textId="15D3BCC6" w:rsidR="00383479" w:rsidRPr="00064093" w:rsidRDefault="008F69B3" w:rsidP="00A8335F">
            <w:pPr>
              <w:pStyle w:val="TableText"/>
              <w:jc w:val="both"/>
              <w:rPr>
                <w:rFonts w:ascii="Tahoma" w:hAnsi="Tahoma" w:cs="Tahoma"/>
              </w:rPr>
            </w:pPr>
            <w:r w:rsidRPr="00064093">
              <w:rPr>
                <w:rFonts w:ascii="Tahoma" w:hAnsi="Tahoma" w:cs="Tahoma"/>
              </w:rPr>
              <w:t>Current planned end date for “Option 2” is 2016-06-30. This date is however being extended to 2017-01-17 through a separate CR</w:t>
            </w:r>
            <w:r w:rsidR="00DE7BED" w:rsidRPr="00064093">
              <w:rPr>
                <w:rFonts w:ascii="Tahoma" w:hAnsi="Tahoma" w:cs="Tahoma"/>
              </w:rPr>
              <w:t xml:space="preserve"> (</w:t>
            </w:r>
            <w:r w:rsidR="0037766D" w:rsidRPr="00064093">
              <w:rPr>
                <w:rFonts w:ascii="Tahoma" w:hAnsi="Tahoma" w:cs="Tahoma"/>
              </w:rPr>
              <w:t>NT-V3-Timeline)</w:t>
            </w:r>
          </w:p>
        </w:tc>
      </w:tr>
      <w:tr w:rsidR="00383479" w:rsidRPr="00064093" w14:paraId="0FE89979" w14:textId="77777777" w:rsidTr="0029502F">
        <w:trPr>
          <w:cantSplit/>
          <w:trHeight w:val="315"/>
        </w:trPr>
        <w:tc>
          <w:tcPr>
            <w:tcW w:w="3246" w:type="dxa"/>
            <w:shd w:val="pct25" w:color="auto" w:fill="FFFFFF"/>
          </w:tcPr>
          <w:p w14:paraId="55F76C03" w14:textId="77777777" w:rsidR="00383479" w:rsidRPr="00064093" w:rsidRDefault="00383479" w:rsidP="00DD4EBA">
            <w:pPr>
              <w:pStyle w:val="TableHeading2"/>
              <w:rPr>
                <w:rFonts w:ascii="Tahoma" w:hAnsi="Tahoma" w:cs="Tahoma"/>
                <w:highlight w:val="lightGray"/>
              </w:rPr>
            </w:pPr>
            <w:r w:rsidRPr="00064093">
              <w:rPr>
                <w:rFonts w:ascii="Tahoma" w:hAnsi="Tahoma" w:cs="Tahoma"/>
                <w:highlight w:val="lightGray"/>
              </w:rPr>
              <w:t>Pro</w:t>
            </w:r>
            <w:r w:rsidR="00DD4EBA" w:rsidRPr="00064093">
              <w:rPr>
                <w:rFonts w:ascii="Tahoma" w:hAnsi="Tahoma" w:cs="Tahoma"/>
                <w:highlight w:val="lightGray"/>
              </w:rPr>
              <w:t>gramme</w:t>
            </w:r>
            <w:r w:rsidRPr="00064093">
              <w:rPr>
                <w:rFonts w:ascii="Tahoma" w:hAnsi="Tahoma" w:cs="Tahoma"/>
                <w:highlight w:val="lightGray"/>
              </w:rPr>
              <w:t xml:space="preserve"> Sponsor</w:t>
            </w:r>
          </w:p>
        </w:tc>
        <w:tc>
          <w:tcPr>
            <w:tcW w:w="3156" w:type="dxa"/>
            <w:shd w:val="pct25" w:color="auto" w:fill="FFFFFF"/>
          </w:tcPr>
          <w:p w14:paraId="0FF79991" w14:textId="77777777" w:rsidR="00383479" w:rsidRPr="00064093" w:rsidRDefault="00383479" w:rsidP="00DD4EBA">
            <w:pPr>
              <w:pStyle w:val="TableHeading2"/>
              <w:rPr>
                <w:rFonts w:ascii="Tahoma" w:hAnsi="Tahoma" w:cs="Tahoma"/>
                <w:highlight w:val="lightGray"/>
              </w:rPr>
            </w:pPr>
            <w:proofErr w:type="gramStart"/>
            <w:r w:rsidRPr="00064093">
              <w:rPr>
                <w:rFonts w:ascii="Tahoma" w:hAnsi="Tahoma" w:cs="Tahoma"/>
                <w:highlight w:val="lightGray"/>
              </w:rPr>
              <w:t>Pro</w:t>
            </w:r>
            <w:r w:rsidR="00DD4EBA" w:rsidRPr="00064093">
              <w:rPr>
                <w:rFonts w:ascii="Tahoma" w:hAnsi="Tahoma" w:cs="Tahoma"/>
                <w:highlight w:val="lightGray"/>
              </w:rPr>
              <w:t>gramme</w:t>
            </w:r>
            <w:r w:rsidRPr="00064093">
              <w:rPr>
                <w:rFonts w:ascii="Tahoma" w:hAnsi="Tahoma" w:cs="Tahoma"/>
                <w:highlight w:val="lightGray"/>
              </w:rPr>
              <w:t xml:space="preserve">  Owner</w:t>
            </w:r>
            <w:proofErr w:type="gramEnd"/>
          </w:p>
        </w:tc>
        <w:tc>
          <w:tcPr>
            <w:tcW w:w="3351" w:type="dxa"/>
            <w:shd w:val="pct25" w:color="auto" w:fill="FFFFFF"/>
          </w:tcPr>
          <w:p w14:paraId="28CB076D" w14:textId="74710B8A" w:rsidR="00383479" w:rsidRPr="00064093" w:rsidRDefault="008440EF" w:rsidP="00882C5A">
            <w:pPr>
              <w:pStyle w:val="TableHeading2"/>
              <w:rPr>
                <w:rFonts w:ascii="Tahoma" w:hAnsi="Tahoma" w:cs="Tahoma"/>
                <w:highlight w:val="lightGray"/>
              </w:rPr>
            </w:pPr>
            <w:r w:rsidRPr="00064093">
              <w:rPr>
                <w:rFonts w:ascii="Tahoma" w:hAnsi="Tahoma" w:cs="Tahoma"/>
                <w:highlight w:val="lightGray"/>
              </w:rPr>
              <w:t>Project</w:t>
            </w:r>
            <w:r w:rsidR="001A77E6" w:rsidRPr="00064093">
              <w:rPr>
                <w:rFonts w:ascii="Tahoma" w:hAnsi="Tahoma" w:cs="Tahoma"/>
                <w:highlight w:val="lightGray"/>
              </w:rPr>
              <w:t>/</w:t>
            </w:r>
            <w:r w:rsidR="00DD4EBA" w:rsidRPr="00064093">
              <w:rPr>
                <w:rFonts w:ascii="Tahoma" w:hAnsi="Tahoma" w:cs="Tahoma"/>
                <w:highlight w:val="lightGray"/>
              </w:rPr>
              <w:t>Programme</w:t>
            </w:r>
            <w:r w:rsidR="00596486" w:rsidRPr="00064093">
              <w:rPr>
                <w:rFonts w:ascii="Tahoma" w:hAnsi="Tahoma" w:cs="Tahoma"/>
                <w:highlight w:val="lightGray"/>
              </w:rPr>
              <w:t xml:space="preserve"> Manager </w:t>
            </w:r>
          </w:p>
        </w:tc>
      </w:tr>
      <w:tr w:rsidR="00383479" w:rsidRPr="00064093" w14:paraId="61E569C7" w14:textId="77777777" w:rsidTr="0029502F">
        <w:trPr>
          <w:cantSplit/>
          <w:trHeight w:val="315"/>
        </w:trPr>
        <w:tc>
          <w:tcPr>
            <w:tcW w:w="3246" w:type="dxa"/>
            <w:vAlign w:val="center"/>
          </w:tcPr>
          <w:p w14:paraId="69546543" w14:textId="6C5A9738" w:rsidR="00383479" w:rsidRPr="00064093" w:rsidRDefault="00383479" w:rsidP="00882C5A">
            <w:pPr>
              <w:pStyle w:val="TableText"/>
              <w:rPr>
                <w:rFonts w:ascii="Tahoma" w:hAnsi="Tahoma" w:cs="Tahoma"/>
              </w:rPr>
            </w:pPr>
          </w:p>
        </w:tc>
        <w:tc>
          <w:tcPr>
            <w:tcW w:w="3156" w:type="dxa"/>
            <w:vAlign w:val="center"/>
          </w:tcPr>
          <w:p w14:paraId="65BD9EEB" w14:textId="6A682611" w:rsidR="00383479" w:rsidRPr="00064093" w:rsidRDefault="00383479" w:rsidP="00882C5A">
            <w:pPr>
              <w:pStyle w:val="TableText"/>
              <w:rPr>
                <w:rFonts w:ascii="Tahoma" w:hAnsi="Tahoma" w:cs="Tahoma"/>
              </w:rPr>
            </w:pPr>
          </w:p>
        </w:tc>
        <w:tc>
          <w:tcPr>
            <w:tcW w:w="3351" w:type="dxa"/>
            <w:vAlign w:val="center"/>
          </w:tcPr>
          <w:p w14:paraId="36868692" w14:textId="29B92384" w:rsidR="00383479" w:rsidRPr="00064093" w:rsidRDefault="008B4718" w:rsidP="00882C5A">
            <w:pPr>
              <w:pStyle w:val="TableText"/>
              <w:rPr>
                <w:rFonts w:ascii="Tahoma" w:hAnsi="Tahoma" w:cs="Tahoma"/>
              </w:rPr>
            </w:pPr>
            <w:r>
              <w:rPr>
                <w:rFonts w:ascii="Tahoma" w:hAnsi="Tahoma" w:cs="Tahoma"/>
              </w:rPr>
              <w:t>[your name]</w:t>
            </w:r>
            <w:r w:rsidR="00383479" w:rsidRPr="00064093">
              <w:rPr>
                <w:rFonts w:ascii="Tahoma" w:hAnsi="Tahoma" w:cs="Tahoma"/>
              </w:rPr>
              <w:t xml:space="preserve"> </w:t>
            </w:r>
          </w:p>
        </w:tc>
      </w:tr>
      <w:tr w:rsidR="00383479" w:rsidRPr="00064093" w14:paraId="4DFB8DD1" w14:textId="77777777" w:rsidTr="0029502F">
        <w:trPr>
          <w:cantSplit/>
          <w:trHeight w:val="315"/>
        </w:trPr>
        <w:tc>
          <w:tcPr>
            <w:tcW w:w="3246" w:type="dxa"/>
            <w:vAlign w:val="center"/>
          </w:tcPr>
          <w:p w14:paraId="3917CFDC" w14:textId="77777777" w:rsidR="00383479" w:rsidRPr="00064093" w:rsidRDefault="00383479" w:rsidP="00882C5A">
            <w:pPr>
              <w:pStyle w:val="TableText"/>
              <w:rPr>
                <w:rFonts w:ascii="Tahoma" w:hAnsi="Tahoma" w:cs="Tahoma"/>
              </w:rPr>
            </w:pPr>
          </w:p>
        </w:tc>
        <w:tc>
          <w:tcPr>
            <w:tcW w:w="3156" w:type="dxa"/>
            <w:vAlign w:val="center"/>
          </w:tcPr>
          <w:p w14:paraId="618DF938" w14:textId="77777777" w:rsidR="00383479" w:rsidRPr="00064093" w:rsidRDefault="00383479" w:rsidP="00882C5A">
            <w:pPr>
              <w:pStyle w:val="TableText"/>
              <w:rPr>
                <w:rFonts w:ascii="Tahoma" w:hAnsi="Tahoma" w:cs="Tahoma"/>
              </w:rPr>
            </w:pPr>
          </w:p>
        </w:tc>
        <w:tc>
          <w:tcPr>
            <w:tcW w:w="3351" w:type="dxa"/>
            <w:vAlign w:val="center"/>
          </w:tcPr>
          <w:p w14:paraId="1E9ED26E" w14:textId="38895B94" w:rsidR="00383479" w:rsidRPr="00064093" w:rsidRDefault="00383479" w:rsidP="00882C5A">
            <w:pPr>
              <w:pStyle w:val="TableText"/>
              <w:rPr>
                <w:rFonts w:ascii="Tahoma" w:hAnsi="Tahoma" w:cs="Tahoma"/>
              </w:rPr>
            </w:pPr>
          </w:p>
        </w:tc>
      </w:tr>
    </w:tbl>
    <w:p w14:paraId="467C6C2F" w14:textId="77777777" w:rsidR="00383479" w:rsidRPr="00064093" w:rsidRDefault="00383479" w:rsidP="00383479">
      <w:pPr>
        <w:rPr>
          <w:rFonts w:ascii="Tahoma" w:hAnsi="Tahoma" w:cs="Tahoma"/>
        </w:rPr>
      </w:pPr>
    </w:p>
    <w:p w14:paraId="57C9F3EA" w14:textId="77777777" w:rsidR="006204FF" w:rsidRDefault="006204FF" w:rsidP="00383479">
      <w:pPr>
        <w:rPr>
          <w:rFonts w:ascii="Tahoma" w:hAnsi="Tahoma" w:cs="Tahoma"/>
        </w:rPr>
      </w:pPr>
    </w:p>
    <w:p w14:paraId="12AE3A67" w14:textId="77777777" w:rsidR="00F23383" w:rsidRDefault="00F23383" w:rsidP="00383479">
      <w:pPr>
        <w:rPr>
          <w:rFonts w:ascii="Tahoma" w:hAnsi="Tahoma" w:cs="Tahoma"/>
        </w:rPr>
      </w:pPr>
    </w:p>
    <w:p w14:paraId="41032B9A" w14:textId="77777777" w:rsidR="00F23383" w:rsidRDefault="00F23383" w:rsidP="00383479">
      <w:pPr>
        <w:rPr>
          <w:rFonts w:ascii="Tahoma" w:hAnsi="Tahoma" w:cs="Tahoma"/>
        </w:rPr>
      </w:pPr>
    </w:p>
    <w:p w14:paraId="441F4F24" w14:textId="77777777" w:rsidR="00626F3A" w:rsidRPr="00064093" w:rsidRDefault="00626F3A" w:rsidP="00383479">
      <w:pPr>
        <w:rPr>
          <w:rFonts w:ascii="Tahoma" w:hAnsi="Tahoma" w:cs="Tahoma"/>
        </w:rPr>
      </w:pPr>
    </w:p>
    <w:tbl>
      <w:tblPr>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000" w:firstRow="0" w:lastRow="0" w:firstColumn="0" w:lastColumn="0" w:noHBand="0" w:noVBand="0"/>
      </w:tblPr>
      <w:tblGrid>
        <w:gridCol w:w="2448"/>
        <w:gridCol w:w="3564"/>
        <w:gridCol w:w="3564"/>
      </w:tblGrid>
      <w:tr w:rsidR="00383479" w:rsidRPr="00064093" w14:paraId="2B5B51F1" w14:textId="77777777" w:rsidTr="000A0C60">
        <w:trPr>
          <w:cantSplit/>
        </w:trPr>
        <w:tc>
          <w:tcPr>
            <w:tcW w:w="9576" w:type="dxa"/>
            <w:gridSpan w:val="3"/>
            <w:shd w:val="clear" w:color="auto" w:fill="FF0000"/>
          </w:tcPr>
          <w:p w14:paraId="2E4F1813" w14:textId="77777777" w:rsidR="00383479" w:rsidRPr="00064093" w:rsidRDefault="00383479" w:rsidP="00882C5A">
            <w:pPr>
              <w:pStyle w:val="TableHeading1"/>
              <w:jc w:val="left"/>
              <w:rPr>
                <w:rFonts w:ascii="Tahoma" w:hAnsi="Tahoma" w:cs="Tahoma"/>
              </w:rPr>
            </w:pPr>
            <w:r w:rsidRPr="00064093">
              <w:rPr>
                <w:rFonts w:ascii="Tahoma" w:hAnsi="Tahoma" w:cs="Tahoma"/>
                <w:color w:val="FFFFFF" w:themeColor="background1"/>
              </w:rPr>
              <w:t>Change Description</w:t>
            </w:r>
          </w:p>
        </w:tc>
      </w:tr>
      <w:tr w:rsidR="00626F3A" w:rsidRPr="00064093" w14:paraId="4EA67494" w14:textId="77777777" w:rsidTr="000A0C60">
        <w:trPr>
          <w:cantSplit/>
        </w:trPr>
        <w:tc>
          <w:tcPr>
            <w:tcW w:w="9576" w:type="dxa"/>
            <w:gridSpan w:val="3"/>
          </w:tcPr>
          <w:p w14:paraId="1D202361" w14:textId="77777777" w:rsidR="003C3BAA" w:rsidRPr="00064093" w:rsidRDefault="003C3BAA" w:rsidP="003C3BAA">
            <w:pPr>
              <w:pStyle w:val="TableText"/>
              <w:jc w:val="both"/>
              <w:rPr>
                <w:rFonts w:ascii="Tahoma" w:hAnsi="Tahoma" w:cs="Tahoma"/>
                <w:b/>
                <w:noProof w:val="0"/>
              </w:rPr>
            </w:pPr>
            <w:r w:rsidRPr="00064093">
              <w:rPr>
                <w:rFonts w:ascii="Tahoma" w:hAnsi="Tahoma" w:cs="Tahoma"/>
                <w:b/>
                <w:noProof w:val="0"/>
              </w:rPr>
              <w:lastRenderedPageBreak/>
              <w:t>Problem Statement:</w:t>
            </w:r>
          </w:p>
          <w:p w14:paraId="74FA0B2A" w14:textId="0D619F28" w:rsidR="003C3BAA" w:rsidRPr="00064093" w:rsidRDefault="009D77AA" w:rsidP="003C3BAA">
            <w:pPr>
              <w:pStyle w:val="PlainText"/>
              <w:jc w:val="both"/>
              <w:rPr>
                <w:rFonts w:ascii="Tahoma" w:hAnsi="Tahoma" w:cs="Tahoma"/>
                <w:sz w:val="20"/>
                <w:szCs w:val="20"/>
              </w:rPr>
            </w:pPr>
            <w:r>
              <w:rPr>
                <w:rFonts w:ascii="Tahoma" w:hAnsi="Tahoma" w:cs="Tahoma"/>
                <w:sz w:val="20"/>
                <w:szCs w:val="20"/>
              </w:rPr>
              <w:t>[client]</w:t>
            </w:r>
            <w:r w:rsidR="003C3BAA" w:rsidRPr="00064093">
              <w:rPr>
                <w:rFonts w:ascii="Tahoma" w:hAnsi="Tahoma" w:cs="Tahoma"/>
                <w:sz w:val="20"/>
                <w:szCs w:val="20"/>
              </w:rPr>
              <w:t xml:space="preserve"> SmartNet software maintenance warranty is expiring and some portions of it have already expired and this poses a high business risk in </w:t>
            </w:r>
            <w:r>
              <w:rPr>
                <w:rFonts w:ascii="Tahoma" w:hAnsi="Tahoma" w:cs="Tahoma"/>
                <w:sz w:val="20"/>
                <w:szCs w:val="20"/>
              </w:rPr>
              <w:t>[client]</w:t>
            </w:r>
            <w:r w:rsidR="003C3BAA" w:rsidRPr="00064093">
              <w:rPr>
                <w:rFonts w:ascii="Tahoma" w:hAnsi="Tahoma" w:cs="Tahoma"/>
                <w:sz w:val="20"/>
                <w:szCs w:val="20"/>
              </w:rPr>
              <w:t xml:space="preserve"> from a support and network availability perspective. A number of Cisco network devices in the field have an end of life up to 2018 but the warranty taken from Cisco, known as SmartNet has expired on these devices. A network device that does not have SmartNet cover but still has a useful life will not be supported by Cisco. SmartNet is the Tactical Assistance Centre Support (TACS), Return Merchandise Authorisation (RMA) and Internal Operating System (IOS) as well as overall warranty purchase from Cisco.</w:t>
            </w:r>
          </w:p>
          <w:p w14:paraId="378B3CAD" w14:textId="77777777" w:rsidR="003C3BAA" w:rsidRPr="00064093" w:rsidRDefault="003C3BAA" w:rsidP="003C3BAA">
            <w:pPr>
              <w:pStyle w:val="TableText"/>
              <w:jc w:val="both"/>
              <w:rPr>
                <w:rFonts w:ascii="Tahoma" w:hAnsi="Tahoma" w:cs="Tahoma"/>
                <w:noProof w:val="0"/>
              </w:rPr>
            </w:pPr>
          </w:p>
          <w:p w14:paraId="73A37A68" w14:textId="6FD8F687" w:rsidR="003C3BAA" w:rsidRPr="00064093" w:rsidRDefault="003C3BAA" w:rsidP="003C3BAA">
            <w:pPr>
              <w:pStyle w:val="TableText"/>
              <w:jc w:val="both"/>
              <w:rPr>
                <w:rFonts w:ascii="Tahoma" w:hAnsi="Tahoma" w:cs="Tahoma"/>
                <w:noProof w:val="0"/>
              </w:rPr>
            </w:pPr>
            <w:r w:rsidRPr="00064093">
              <w:rPr>
                <w:rFonts w:ascii="Tahoma" w:hAnsi="Tahoma" w:cs="Tahoma"/>
                <w:noProof w:val="0"/>
              </w:rPr>
              <w:t xml:space="preserve">The SmartNet expiry is also caused by network active devices that have reached the end of their operational life hence the Service Providers will not be in a position to provide support on these devices. The cost of renewing </w:t>
            </w:r>
            <w:r w:rsidRPr="00064093">
              <w:rPr>
                <w:rFonts w:ascii="Tahoma" w:hAnsi="Tahoma" w:cs="Tahoma"/>
              </w:rPr>
              <w:t>SmartNet</w:t>
            </w:r>
            <w:r w:rsidRPr="00064093">
              <w:rPr>
                <w:rFonts w:ascii="Tahoma" w:hAnsi="Tahoma" w:cs="Tahoma"/>
                <w:noProof w:val="0"/>
              </w:rPr>
              <w:t xml:space="preserve"> to 2018 is estimated at R14mil and this cost may not be favourable given the current financial constraints in </w:t>
            </w:r>
            <w:r w:rsidR="009D77AA">
              <w:rPr>
                <w:rFonts w:ascii="Tahoma" w:hAnsi="Tahoma" w:cs="Tahoma"/>
                <w:noProof w:val="0"/>
              </w:rPr>
              <w:t>[client]</w:t>
            </w:r>
            <w:r w:rsidRPr="00064093">
              <w:rPr>
                <w:rFonts w:ascii="Tahoma" w:hAnsi="Tahoma" w:cs="Tahoma"/>
                <w:noProof w:val="0"/>
              </w:rPr>
              <w:t xml:space="preserve">. </w:t>
            </w:r>
          </w:p>
          <w:p w14:paraId="619BE582" w14:textId="77777777" w:rsidR="00626F3A" w:rsidRDefault="00626F3A" w:rsidP="00882C5A">
            <w:pPr>
              <w:pStyle w:val="TableText"/>
              <w:rPr>
                <w:rFonts w:ascii="Tahoma" w:hAnsi="Tahoma" w:cs="Tahoma"/>
                <w:noProof w:val="0"/>
              </w:rPr>
            </w:pPr>
          </w:p>
          <w:p w14:paraId="69953092" w14:textId="77777777" w:rsidR="003C3BAA" w:rsidRPr="00064093" w:rsidRDefault="003C3BAA" w:rsidP="003C3BAA">
            <w:pPr>
              <w:pStyle w:val="TableText"/>
              <w:jc w:val="both"/>
              <w:rPr>
                <w:rFonts w:ascii="Tahoma" w:hAnsi="Tahoma" w:cs="Tahoma"/>
                <w:b/>
                <w:noProof w:val="0"/>
              </w:rPr>
            </w:pPr>
            <w:r w:rsidRPr="00064093">
              <w:rPr>
                <w:rFonts w:ascii="Tahoma" w:hAnsi="Tahoma" w:cs="Tahoma"/>
                <w:b/>
                <w:noProof w:val="0"/>
              </w:rPr>
              <w:t>Past Decisions:</w:t>
            </w:r>
          </w:p>
          <w:p w14:paraId="1B752EED" w14:textId="242D1029" w:rsidR="003C3BAA" w:rsidRPr="00064093" w:rsidRDefault="009D77AA" w:rsidP="003C3BAA">
            <w:pPr>
              <w:pStyle w:val="TableText"/>
              <w:jc w:val="both"/>
              <w:rPr>
                <w:rFonts w:ascii="Tahoma" w:hAnsi="Tahoma" w:cs="Tahoma"/>
                <w:noProof w:val="0"/>
              </w:rPr>
            </w:pPr>
            <w:r>
              <w:rPr>
                <w:rFonts w:ascii="Tahoma" w:hAnsi="Tahoma" w:cs="Tahoma"/>
                <w:noProof w:val="0"/>
              </w:rPr>
              <w:t>[client]</w:t>
            </w:r>
            <w:r w:rsidR="003C3BAA" w:rsidRPr="00064093">
              <w:rPr>
                <w:rFonts w:ascii="Tahoma" w:hAnsi="Tahoma" w:cs="Tahoma"/>
                <w:noProof w:val="0"/>
              </w:rPr>
              <w:t xml:space="preserve"> holds a stock of 2506 new switches and routers in the warehouse. These switches were procured under a separate contract from </w:t>
            </w:r>
            <w:r w:rsidR="00FF7C58">
              <w:rPr>
                <w:rFonts w:ascii="Tahoma" w:hAnsi="Tahoma" w:cs="Tahoma"/>
                <w:noProof w:val="0"/>
              </w:rPr>
              <w:t>XXXX</w:t>
            </w:r>
            <w:r w:rsidR="003C3BAA" w:rsidRPr="00064093">
              <w:rPr>
                <w:rFonts w:ascii="Tahoma" w:hAnsi="Tahoma" w:cs="Tahoma"/>
                <w:noProof w:val="0"/>
              </w:rPr>
              <w:t xml:space="preserve"> Transition and were delivered with SmartNet enabled up to end of 2019 (initial one year with a </w:t>
            </w:r>
            <w:proofErr w:type="gramStart"/>
            <w:r w:rsidR="003C3BAA" w:rsidRPr="00064093">
              <w:rPr>
                <w:rFonts w:ascii="Tahoma" w:hAnsi="Tahoma" w:cs="Tahoma"/>
                <w:noProof w:val="0"/>
              </w:rPr>
              <w:t>five year</w:t>
            </w:r>
            <w:proofErr w:type="gramEnd"/>
            <w:r w:rsidR="003C3BAA" w:rsidRPr="00064093">
              <w:rPr>
                <w:rFonts w:ascii="Tahoma" w:hAnsi="Tahoma" w:cs="Tahoma"/>
                <w:noProof w:val="0"/>
              </w:rPr>
              <w:t xml:space="preserve"> extension purchase). </w:t>
            </w:r>
          </w:p>
          <w:p w14:paraId="7996046C" w14:textId="77777777" w:rsidR="003C3BAA" w:rsidRPr="00064093" w:rsidRDefault="003C3BAA" w:rsidP="003C3BAA">
            <w:pPr>
              <w:pStyle w:val="TableText"/>
              <w:jc w:val="both"/>
              <w:rPr>
                <w:rFonts w:ascii="Tahoma" w:hAnsi="Tahoma" w:cs="Tahoma"/>
                <w:noProof w:val="0"/>
              </w:rPr>
            </w:pPr>
          </w:p>
          <w:p w14:paraId="0B34AAA2" w14:textId="783E9B33" w:rsidR="003C3BAA" w:rsidRPr="00064093" w:rsidRDefault="003C3BAA" w:rsidP="003C3BAA">
            <w:pPr>
              <w:pStyle w:val="TableText"/>
              <w:jc w:val="both"/>
              <w:rPr>
                <w:rFonts w:ascii="Tahoma" w:hAnsi="Tahoma" w:cs="Tahoma"/>
                <w:noProof w:val="0"/>
              </w:rPr>
            </w:pPr>
            <w:r w:rsidRPr="00064093">
              <w:rPr>
                <w:rFonts w:ascii="Tahoma" w:hAnsi="Tahoma" w:cs="Tahoma"/>
                <w:noProof w:val="0"/>
              </w:rPr>
              <w:t xml:space="preserve">As part of defining “Option 2” scope in September 2015 and in order to optimise on programme costs, a decision was made between </w:t>
            </w:r>
            <w:r w:rsidR="009D77AA">
              <w:rPr>
                <w:rFonts w:ascii="Tahoma" w:hAnsi="Tahoma" w:cs="Tahoma"/>
                <w:noProof w:val="0"/>
              </w:rPr>
              <w:t>[client]</w:t>
            </w:r>
            <w:r w:rsidRPr="00064093">
              <w:rPr>
                <w:rFonts w:ascii="Tahoma" w:hAnsi="Tahoma" w:cs="Tahoma"/>
                <w:noProof w:val="0"/>
              </w:rPr>
              <w:t xml:space="preserve">, </w:t>
            </w:r>
            <w:r w:rsidR="00FD6A2C">
              <w:rPr>
                <w:rFonts w:ascii="Tahoma" w:hAnsi="Tahoma" w:cs="Tahoma"/>
                <w:noProof w:val="0"/>
              </w:rPr>
              <w:t>[partners]</w:t>
            </w:r>
            <w:r w:rsidRPr="00064093">
              <w:rPr>
                <w:rFonts w:ascii="Tahoma" w:hAnsi="Tahoma" w:cs="Tahoma"/>
                <w:noProof w:val="0"/>
              </w:rPr>
              <w:t xml:space="preserve"> to confine end-of-life switch replacements to quantities of 301 catering only for the year 2016 hence the current scope of “Option 2” includes replacement of only 301 switches. </w:t>
            </w:r>
          </w:p>
          <w:p w14:paraId="1A69D821" w14:textId="77777777" w:rsidR="003C3BAA" w:rsidRDefault="003C3BAA" w:rsidP="00882C5A">
            <w:pPr>
              <w:pStyle w:val="TableText"/>
              <w:rPr>
                <w:rFonts w:ascii="Tahoma" w:hAnsi="Tahoma" w:cs="Tahoma"/>
                <w:noProof w:val="0"/>
              </w:rPr>
            </w:pPr>
          </w:p>
          <w:p w14:paraId="5D34BD61" w14:textId="77777777" w:rsidR="003C3BAA" w:rsidRPr="003D1E40" w:rsidRDefault="003C3BAA" w:rsidP="003C3BAA">
            <w:pPr>
              <w:pStyle w:val="PlainText"/>
              <w:jc w:val="both"/>
              <w:rPr>
                <w:rFonts w:ascii="Tahoma" w:hAnsi="Tahoma" w:cs="Tahoma"/>
                <w:sz w:val="20"/>
                <w:szCs w:val="20"/>
              </w:rPr>
            </w:pPr>
            <w:r w:rsidRPr="003D1E40">
              <w:rPr>
                <w:rFonts w:ascii="Tahoma" w:hAnsi="Tahoma" w:cs="Tahoma"/>
                <w:sz w:val="20"/>
                <w:szCs w:val="20"/>
              </w:rPr>
              <w:t xml:space="preserve">Interactive </w:t>
            </w:r>
            <w:proofErr w:type="gramStart"/>
            <w:r w:rsidRPr="003D1E40">
              <w:rPr>
                <w:rFonts w:ascii="Tahoma" w:hAnsi="Tahoma" w:cs="Tahoma"/>
                <w:sz w:val="20"/>
                <w:szCs w:val="20"/>
              </w:rPr>
              <w:t>knowledge based</w:t>
            </w:r>
            <w:proofErr w:type="gramEnd"/>
            <w:r w:rsidRPr="003D1E40">
              <w:rPr>
                <w:rFonts w:ascii="Tahoma" w:hAnsi="Tahoma" w:cs="Tahoma"/>
                <w:sz w:val="20"/>
                <w:szCs w:val="20"/>
              </w:rPr>
              <w:t xml:space="preserve"> workshops have been held depicting scenarios of which 6% Transition stock is held for Spares and 3% of Transition stock is held for BAU work.</w:t>
            </w:r>
          </w:p>
          <w:p w14:paraId="4B52246E" w14:textId="77777777" w:rsidR="003C3BAA" w:rsidRPr="003D1E40" w:rsidRDefault="003C3BAA" w:rsidP="003C3BAA">
            <w:pPr>
              <w:pStyle w:val="PlainText"/>
              <w:numPr>
                <w:ilvl w:val="0"/>
                <w:numId w:val="66"/>
              </w:numPr>
              <w:jc w:val="both"/>
              <w:rPr>
                <w:rFonts w:ascii="Tahoma" w:hAnsi="Tahoma" w:cs="Tahoma"/>
                <w:sz w:val="20"/>
                <w:szCs w:val="20"/>
              </w:rPr>
            </w:pPr>
            <w:r w:rsidRPr="003D1E40">
              <w:rPr>
                <w:rFonts w:ascii="Tahoma" w:hAnsi="Tahoma" w:cs="Tahoma"/>
                <w:sz w:val="20"/>
                <w:szCs w:val="20"/>
              </w:rPr>
              <w:t>3% of the stock will be held back for BAU projects pooling.</w:t>
            </w:r>
          </w:p>
          <w:p w14:paraId="294C62E9" w14:textId="77777777" w:rsidR="003C3BAA" w:rsidRPr="003D1E40" w:rsidRDefault="003C3BAA" w:rsidP="003C3BAA">
            <w:pPr>
              <w:pStyle w:val="PlainText"/>
              <w:numPr>
                <w:ilvl w:val="1"/>
                <w:numId w:val="66"/>
              </w:numPr>
              <w:jc w:val="both"/>
              <w:rPr>
                <w:rFonts w:ascii="Tahoma" w:hAnsi="Tahoma" w:cs="Tahoma"/>
                <w:sz w:val="20"/>
                <w:szCs w:val="20"/>
              </w:rPr>
            </w:pPr>
            <w:r w:rsidRPr="003D1E40">
              <w:rPr>
                <w:rFonts w:ascii="Tahoma" w:hAnsi="Tahoma" w:cs="Tahoma"/>
                <w:sz w:val="20"/>
                <w:szCs w:val="20"/>
              </w:rPr>
              <w:t xml:space="preserve">The pool will be available only for BAU projects, and will only be released on the evidence of PO for the replacement of the equipment. </w:t>
            </w:r>
          </w:p>
          <w:p w14:paraId="727B3B0A" w14:textId="77777777" w:rsidR="003C3BAA" w:rsidRPr="003D1E40" w:rsidRDefault="003C3BAA" w:rsidP="003C3BAA">
            <w:pPr>
              <w:pStyle w:val="PlainText"/>
              <w:numPr>
                <w:ilvl w:val="1"/>
                <w:numId w:val="66"/>
              </w:numPr>
              <w:jc w:val="both"/>
              <w:rPr>
                <w:rFonts w:ascii="Tahoma" w:hAnsi="Tahoma" w:cs="Tahoma"/>
                <w:sz w:val="20"/>
                <w:szCs w:val="20"/>
              </w:rPr>
            </w:pPr>
            <w:r w:rsidRPr="003D1E40">
              <w:rPr>
                <w:rFonts w:ascii="Tahoma" w:hAnsi="Tahoma" w:cs="Tahoma"/>
                <w:sz w:val="20"/>
                <w:szCs w:val="20"/>
              </w:rPr>
              <w:t>The intention of the pool is to expedite projects where delays are caused by equipment delivery. When equipment is delivered, it will be delivered to the location at which the BAU project stock pool is held.</w:t>
            </w:r>
          </w:p>
          <w:p w14:paraId="7C94E9E3" w14:textId="448C4D3D" w:rsidR="003C3BAA" w:rsidRPr="003D1E40" w:rsidRDefault="003C3BAA" w:rsidP="003C3BAA">
            <w:pPr>
              <w:pStyle w:val="PlainText"/>
              <w:numPr>
                <w:ilvl w:val="0"/>
                <w:numId w:val="66"/>
              </w:numPr>
              <w:jc w:val="both"/>
              <w:rPr>
                <w:rFonts w:ascii="Tahoma" w:hAnsi="Tahoma" w:cs="Tahoma"/>
                <w:sz w:val="20"/>
                <w:szCs w:val="20"/>
              </w:rPr>
            </w:pPr>
            <w:r w:rsidRPr="003D1E40">
              <w:rPr>
                <w:rFonts w:ascii="Tahoma" w:hAnsi="Tahoma" w:cs="Tahoma"/>
                <w:sz w:val="20"/>
                <w:szCs w:val="20"/>
              </w:rPr>
              <w:t xml:space="preserve">6% of the Transition stock is to be allocated to spares, as discussed and workshopped with </w:t>
            </w:r>
            <w:r w:rsidR="009D77AA">
              <w:rPr>
                <w:rFonts w:ascii="Tahoma" w:hAnsi="Tahoma" w:cs="Tahoma"/>
                <w:sz w:val="20"/>
                <w:szCs w:val="20"/>
              </w:rPr>
              <w:t>[client]</w:t>
            </w:r>
            <w:r w:rsidR="00FD6A2C">
              <w:rPr>
                <w:rFonts w:ascii="Tahoma" w:hAnsi="Tahoma" w:cs="Tahoma"/>
                <w:sz w:val="20"/>
                <w:szCs w:val="20"/>
              </w:rPr>
              <w:t xml:space="preserve"> </w:t>
            </w:r>
            <w:proofErr w:type="gramStart"/>
            <w:r w:rsidR="00FD6A2C">
              <w:rPr>
                <w:rFonts w:ascii="Tahoma" w:hAnsi="Tahoma" w:cs="Tahoma"/>
                <w:sz w:val="20"/>
                <w:szCs w:val="20"/>
              </w:rPr>
              <w:t xml:space="preserve">and </w:t>
            </w:r>
            <w:r w:rsidRPr="003D1E40">
              <w:rPr>
                <w:rFonts w:ascii="Tahoma" w:hAnsi="Tahoma" w:cs="Tahoma"/>
                <w:sz w:val="20"/>
                <w:szCs w:val="20"/>
              </w:rPr>
              <w:t xml:space="preserve"> (</w:t>
            </w:r>
            <w:proofErr w:type="gramEnd"/>
            <w:r w:rsidR="009D77AA">
              <w:rPr>
                <w:rFonts w:ascii="Tahoma" w:hAnsi="Tahoma" w:cs="Tahoma"/>
                <w:sz w:val="20"/>
                <w:szCs w:val="20"/>
              </w:rPr>
              <w:t>[client]</w:t>
            </w:r>
            <w:r w:rsidRPr="003D1E40">
              <w:rPr>
                <w:rFonts w:ascii="Tahoma" w:hAnsi="Tahoma" w:cs="Tahoma"/>
                <w:sz w:val="20"/>
                <w:szCs w:val="20"/>
              </w:rPr>
              <w:t xml:space="preserve"> Advisors). </w:t>
            </w:r>
          </w:p>
          <w:p w14:paraId="77DDA205" w14:textId="47160EB9" w:rsidR="003C3BAA" w:rsidRPr="003D1E40" w:rsidRDefault="003C3BAA" w:rsidP="003C3BAA">
            <w:pPr>
              <w:pStyle w:val="PlainText"/>
              <w:numPr>
                <w:ilvl w:val="1"/>
                <w:numId w:val="63"/>
              </w:numPr>
              <w:jc w:val="both"/>
              <w:rPr>
                <w:rFonts w:ascii="Tahoma" w:hAnsi="Tahoma" w:cs="Tahoma"/>
                <w:sz w:val="20"/>
                <w:szCs w:val="20"/>
              </w:rPr>
            </w:pPr>
            <w:r w:rsidRPr="003D1E40">
              <w:rPr>
                <w:rFonts w:ascii="Tahoma" w:hAnsi="Tahoma" w:cs="Tahoma"/>
                <w:sz w:val="20"/>
                <w:szCs w:val="20"/>
              </w:rPr>
              <w:t xml:space="preserve">The intent is to move stock bought and residing in the warehouse into an operational activity when required, instead of </w:t>
            </w:r>
            <w:r w:rsidR="009D77AA">
              <w:rPr>
                <w:rFonts w:ascii="Tahoma" w:hAnsi="Tahoma" w:cs="Tahoma"/>
                <w:sz w:val="20"/>
                <w:szCs w:val="20"/>
              </w:rPr>
              <w:t>[client]</w:t>
            </w:r>
            <w:r w:rsidRPr="003D1E40">
              <w:rPr>
                <w:rFonts w:ascii="Tahoma" w:hAnsi="Tahoma" w:cs="Tahoma"/>
                <w:sz w:val="20"/>
                <w:szCs w:val="20"/>
              </w:rPr>
              <w:t xml:space="preserve"> procuring additional equipment unnecessarily just for spares.</w:t>
            </w:r>
          </w:p>
          <w:p w14:paraId="0C941B6E" w14:textId="77777777" w:rsidR="003C3BAA" w:rsidRPr="00064093" w:rsidRDefault="003C3BAA" w:rsidP="003C3BAA">
            <w:pPr>
              <w:pStyle w:val="TableText"/>
              <w:jc w:val="both"/>
              <w:rPr>
                <w:rFonts w:ascii="Tahoma" w:hAnsi="Tahoma" w:cs="Tahoma"/>
                <w:b/>
                <w:noProof w:val="0"/>
              </w:rPr>
            </w:pPr>
            <w:r w:rsidRPr="00064093">
              <w:rPr>
                <w:rFonts w:ascii="Tahoma" w:hAnsi="Tahoma" w:cs="Tahoma"/>
                <w:b/>
                <w:noProof w:val="0"/>
              </w:rPr>
              <w:t>Proposed change going forward:</w:t>
            </w:r>
          </w:p>
          <w:p w14:paraId="28ED1478" w14:textId="77777777" w:rsidR="003C3BAA" w:rsidRPr="00064093" w:rsidRDefault="003C3BAA" w:rsidP="003C3BAA">
            <w:pPr>
              <w:pStyle w:val="PlainText"/>
              <w:jc w:val="both"/>
              <w:rPr>
                <w:rFonts w:ascii="Tahoma" w:hAnsi="Tahoma" w:cs="Tahoma"/>
                <w:sz w:val="20"/>
                <w:szCs w:val="20"/>
              </w:rPr>
            </w:pPr>
            <w:r w:rsidRPr="00064093">
              <w:rPr>
                <w:rFonts w:ascii="Tahoma" w:hAnsi="Tahoma" w:cs="Tahoma"/>
                <w:sz w:val="20"/>
                <w:szCs w:val="20"/>
              </w:rPr>
              <w:t>Through this CR we request formal approval to extend the end of life swop outs from the quantities of 301 planned for 2016 to all the remaining quantities that would otherwise have been planned for swop-outs up to EOL for 2018 where the current SmartNet has expired within 2016 on EOL2018 devices and where there is no requirement for a cabinet upgrade or replacement. This can be accommodated as follows:</w:t>
            </w:r>
          </w:p>
          <w:p w14:paraId="2A36FA57" w14:textId="47D3FCFE" w:rsidR="003C3BAA" w:rsidRDefault="003C3BAA" w:rsidP="003C3BAA">
            <w:pPr>
              <w:pStyle w:val="PlainText"/>
              <w:numPr>
                <w:ilvl w:val="0"/>
                <w:numId w:val="65"/>
              </w:numPr>
              <w:jc w:val="both"/>
              <w:rPr>
                <w:rFonts w:ascii="Tahoma" w:hAnsi="Tahoma" w:cs="Tahoma"/>
                <w:color w:val="000000"/>
                <w:sz w:val="20"/>
                <w:szCs w:val="20"/>
                <w:lang w:eastAsia="en-ZA"/>
              </w:rPr>
            </w:pPr>
            <w:r w:rsidRPr="00064093">
              <w:rPr>
                <w:rFonts w:ascii="Tahoma" w:hAnsi="Tahoma" w:cs="Tahoma"/>
                <w:sz w:val="20"/>
                <w:szCs w:val="20"/>
              </w:rPr>
              <w:t xml:space="preserve">Add to the current LAN Transition project schedule all </w:t>
            </w:r>
            <w:proofErr w:type="spellStart"/>
            <w:r w:rsidRPr="00064093">
              <w:rPr>
                <w:rFonts w:ascii="Tahoma" w:hAnsi="Tahoma" w:cs="Tahoma"/>
                <w:sz w:val="20"/>
                <w:szCs w:val="20"/>
              </w:rPr>
              <w:t>EoL</w:t>
            </w:r>
            <w:proofErr w:type="spellEnd"/>
            <w:r w:rsidRPr="00064093">
              <w:rPr>
                <w:rFonts w:ascii="Tahoma" w:hAnsi="Tahoma" w:cs="Tahoma"/>
                <w:sz w:val="20"/>
                <w:szCs w:val="20"/>
              </w:rPr>
              <w:t xml:space="preserve"> 2018 devices that </w:t>
            </w:r>
            <w:proofErr w:type="gramStart"/>
            <w:r w:rsidRPr="00064093">
              <w:rPr>
                <w:rFonts w:ascii="Tahoma" w:hAnsi="Tahoma" w:cs="Tahoma"/>
                <w:sz w:val="20"/>
                <w:szCs w:val="20"/>
              </w:rPr>
              <w:t>do  not</w:t>
            </w:r>
            <w:proofErr w:type="gramEnd"/>
            <w:r w:rsidRPr="00064093">
              <w:rPr>
                <w:rFonts w:ascii="Tahoma" w:hAnsi="Tahoma" w:cs="Tahoma"/>
                <w:sz w:val="20"/>
                <w:szCs w:val="20"/>
              </w:rPr>
              <w:t xml:space="preserve"> have a cabinet dependency (like for like swop-outs) for Campus sites only. This implies that V3 LAN schedule </w:t>
            </w:r>
            <w:r w:rsidRPr="003D1E40">
              <w:rPr>
                <w:rFonts w:ascii="Tahoma" w:hAnsi="Tahoma" w:cs="Tahoma"/>
                <w:sz w:val="20"/>
                <w:szCs w:val="20"/>
              </w:rPr>
              <w:t>timelines will be extended thus necessitating creation of V4 schedule for the LAN tower. A separate CR (NT_ScheduleV3</w:t>
            </w:r>
            <w:r w:rsidRPr="00064093">
              <w:rPr>
                <w:rFonts w:ascii="Tahoma" w:hAnsi="Tahoma" w:cs="Tahoma"/>
                <w:color w:val="000000"/>
                <w:sz w:val="20"/>
                <w:szCs w:val="20"/>
              </w:rPr>
              <w:t>_001) seeks approval to extend LAN transition to 2017-01-15 as V3 after which V4 schedule can be developed for additional timelines to cater for</w:t>
            </w:r>
            <w:r>
              <w:rPr>
                <w:rFonts w:ascii="Tahoma" w:hAnsi="Tahoma" w:cs="Tahoma"/>
                <w:color w:val="000000"/>
                <w:sz w:val="20"/>
                <w:szCs w:val="20"/>
              </w:rPr>
              <w:t xml:space="preserve"> this additional scope of work.</w:t>
            </w:r>
            <w:r w:rsidR="00772EA3">
              <w:rPr>
                <w:rFonts w:ascii="Tahoma" w:hAnsi="Tahoma" w:cs="Tahoma"/>
                <w:color w:val="000000"/>
                <w:sz w:val="20"/>
                <w:szCs w:val="20"/>
              </w:rPr>
              <w:br/>
            </w:r>
          </w:p>
          <w:p w14:paraId="1A2E9EAB" w14:textId="096A615B" w:rsidR="003C3BAA" w:rsidRPr="00064093" w:rsidRDefault="003C3BAA" w:rsidP="003C3BAA">
            <w:pPr>
              <w:pStyle w:val="PlainText"/>
              <w:numPr>
                <w:ilvl w:val="0"/>
                <w:numId w:val="65"/>
              </w:numPr>
              <w:jc w:val="both"/>
              <w:rPr>
                <w:rFonts w:ascii="Tahoma" w:hAnsi="Tahoma" w:cs="Tahoma"/>
                <w:color w:val="000000"/>
                <w:sz w:val="20"/>
                <w:szCs w:val="20"/>
                <w:lang w:eastAsia="en-ZA"/>
              </w:rPr>
            </w:pPr>
            <w:r>
              <w:rPr>
                <w:rFonts w:ascii="Tahoma" w:hAnsi="Tahoma" w:cs="Tahoma"/>
                <w:color w:val="000000"/>
                <w:sz w:val="20"/>
                <w:szCs w:val="20"/>
                <w:lang w:eastAsia="en-ZA"/>
              </w:rPr>
              <w:t xml:space="preserve">All other </w:t>
            </w:r>
            <w:r w:rsidRPr="00064093">
              <w:rPr>
                <w:rFonts w:ascii="Tahoma" w:hAnsi="Tahoma" w:cs="Tahoma"/>
                <w:sz w:val="20"/>
                <w:szCs w:val="20"/>
              </w:rPr>
              <w:t xml:space="preserve">like for like replacements will be handled as part of the BAU. The stock in stores will stay reserved for this replacement, unless otherwise instructed by </w:t>
            </w:r>
            <w:r w:rsidR="009D77AA">
              <w:rPr>
                <w:rFonts w:ascii="Tahoma" w:hAnsi="Tahoma" w:cs="Tahoma"/>
                <w:sz w:val="20"/>
                <w:szCs w:val="20"/>
              </w:rPr>
              <w:t>[client]</w:t>
            </w:r>
            <w:r w:rsidRPr="00064093">
              <w:rPr>
                <w:rFonts w:ascii="Tahoma" w:hAnsi="Tahoma" w:cs="Tahoma"/>
                <w:sz w:val="20"/>
                <w:szCs w:val="20"/>
              </w:rPr>
              <w:t xml:space="preserve"> to use the stock as part of BAU in which case the normal approval process will be followed for the release of Transition stock</w:t>
            </w:r>
            <w:r>
              <w:rPr>
                <w:rFonts w:ascii="Tahoma" w:hAnsi="Tahoma" w:cs="Tahoma"/>
                <w:sz w:val="20"/>
                <w:szCs w:val="20"/>
              </w:rPr>
              <w:t>.</w:t>
            </w:r>
          </w:p>
          <w:p w14:paraId="63E12071" w14:textId="77777777" w:rsidR="003C3BAA" w:rsidRPr="00064093" w:rsidRDefault="003C3BAA" w:rsidP="00882C5A">
            <w:pPr>
              <w:pStyle w:val="TableText"/>
              <w:rPr>
                <w:rFonts w:ascii="Tahoma" w:hAnsi="Tahoma" w:cs="Tahoma"/>
                <w:noProof w:val="0"/>
              </w:rPr>
            </w:pPr>
          </w:p>
        </w:tc>
      </w:tr>
      <w:tr w:rsidR="00383479" w:rsidRPr="00064093" w14:paraId="42B26EAD" w14:textId="77777777" w:rsidTr="000A0C60">
        <w:trPr>
          <w:cantSplit/>
        </w:trPr>
        <w:tc>
          <w:tcPr>
            <w:tcW w:w="9576" w:type="dxa"/>
            <w:gridSpan w:val="3"/>
          </w:tcPr>
          <w:p w14:paraId="6373C8A5" w14:textId="0989CF68" w:rsidR="00CA1AEC" w:rsidRPr="00064093" w:rsidRDefault="00CA1AEC" w:rsidP="002541F3">
            <w:pPr>
              <w:pStyle w:val="PlainText"/>
              <w:ind w:left="720"/>
              <w:jc w:val="both"/>
              <w:rPr>
                <w:rFonts w:ascii="Tahoma" w:hAnsi="Tahoma" w:cs="Tahoma"/>
                <w:sz w:val="20"/>
                <w:szCs w:val="20"/>
              </w:rPr>
            </w:pPr>
            <w:r w:rsidRPr="00064093">
              <w:rPr>
                <w:rFonts w:ascii="Tahoma" w:hAnsi="Tahoma" w:cs="Tahoma"/>
                <w:sz w:val="20"/>
                <w:szCs w:val="20"/>
              </w:rPr>
              <w:lastRenderedPageBreak/>
              <w:t xml:space="preserve"> </w:t>
            </w:r>
          </w:p>
          <w:p w14:paraId="03F8C727" w14:textId="67486D87" w:rsidR="00095EE3" w:rsidRPr="00064093" w:rsidRDefault="00711F28" w:rsidP="00095EE3">
            <w:pPr>
              <w:pStyle w:val="PlainText"/>
              <w:jc w:val="both"/>
              <w:rPr>
                <w:rFonts w:ascii="Tahoma" w:hAnsi="Tahoma" w:cs="Tahoma"/>
                <w:sz w:val="20"/>
                <w:szCs w:val="20"/>
              </w:rPr>
            </w:pPr>
            <w:r w:rsidRPr="00064093">
              <w:rPr>
                <w:rFonts w:ascii="Tahoma" w:hAnsi="Tahoma" w:cs="Tahoma"/>
                <w:sz w:val="20"/>
                <w:szCs w:val="20"/>
              </w:rPr>
              <w:t>The estimated cost of e</w:t>
            </w:r>
            <w:r w:rsidR="00242E5A" w:rsidRPr="00064093">
              <w:rPr>
                <w:rFonts w:ascii="Tahoma" w:hAnsi="Tahoma" w:cs="Tahoma"/>
                <w:sz w:val="20"/>
                <w:szCs w:val="20"/>
              </w:rPr>
              <w:t>nd-of-life swop outs for</w:t>
            </w:r>
            <w:r w:rsidRPr="00064093">
              <w:rPr>
                <w:rFonts w:ascii="Tahoma" w:hAnsi="Tahoma" w:cs="Tahoma"/>
                <w:sz w:val="20"/>
                <w:szCs w:val="20"/>
              </w:rPr>
              <w:t xml:space="preserve"> SmartNet </w:t>
            </w:r>
            <w:r w:rsidR="00B55176">
              <w:rPr>
                <w:rFonts w:ascii="Tahoma" w:hAnsi="Tahoma" w:cs="Tahoma"/>
                <w:sz w:val="20"/>
                <w:szCs w:val="20"/>
              </w:rPr>
              <w:t xml:space="preserve">cover up to </w:t>
            </w:r>
            <w:r w:rsidRPr="00064093">
              <w:rPr>
                <w:rFonts w:ascii="Tahoma" w:hAnsi="Tahoma" w:cs="Tahoma"/>
                <w:sz w:val="20"/>
                <w:szCs w:val="20"/>
              </w:rPr>
              <w:t>2018 is R</w:t>
            </w:r>
            <w:r w:rsidR="0069744F" w:rsidRPr="00064093">
              <w:rPr>
                <w:rFonts w:ascii="Tahoma" w:hAnsi="Tahoma" w:cs="Tahoma"/>
                <w:sz w:val="20"/>
                <w:szCs w:val="20"/>
              </w:rPr>
              <w:t>6</w:t>
            </w:r>
            <w:r w:rsidRPr="00064093">
              <w:rPr>
                <w:rFonts w:ascii="Tahoma" w:hAnsi="Tahoma" w:cs="Tahoma"/>
                <w:sz w:val="20"/>
                <w:szCs w:val="20"/>
              </w:rPr>
              <w:t xml:space="preserve">mill </w:t>
            </w:r>
            <w:r w:rsidR="009C1FF0" w:rsidRPr="00064093">
              <w:rPr>
                <w:rFonts w:ascii="Tahoma" w:hAnsi="Tahoma" w:cs="Tahoma"/>
                <w:sz w:val="20"/>
                <w:szCs w:val="20"/>
              </w:rPr>
              <w:t xml:space="preserve">(mostly for cabinets and cabling) </w:t>
            </w:r>
            <w:r w:rsidRPr="00064093">
              <w:rPr>
                <w:rFonts w:ascii="Tahoma" w:hAnsi="Tahoma" w:cs="Tahoma"/>
                <w:sz w:val="20"/>
                <w:szCs w:val="20"/>
              </w:rPr>
              <w:t xml:space="preserve">compared to a complete </w:t>
            </w:r>
            <w:r w:rsidR="00BF5DC9" w:rsidRPr="00064093">
              <w:rPr>
                <w:rFonts w:ascii="Tahoma" w:hAnsi="Tahoma" w:cs="Tahoma"/>
                <w:sz w:val="20"/>
                <w:szCs w:val="20"/>
              </w:rPr>
              <w:t xml:space="preserve">SmartNet </w:t>
            </w:r>
            <w:r w:rsidRPr="00064093">
              <w:rPr>
                <w:rFonts w:ascii="Tahoma" w:hAnsi="Tahoma" w:cs="Tahoma"/>
                <w:sz w:val="20"/>
                <w:szCs w:val="20"/>
              </w:rPr>
              <w:t>software warran</w:t>
            </w:r>
            <w:r w:rsidR="00BF5DC9" w:rsidRPr="00064093">
              <w:rPr>
                <w:rFonts w:ascii="Tahoma" w:hAnsi="Tahoma" w:cs="Tahoma"/>
                <w:sz w:val="20"/>
                <w:szCs w:val="20"/>
              </w:rPr>
              <w:t>t</w:t>
            </w:r>
            <w:r w:rsidRPr="00064093">
              <w:rPr>
                <w:rFonts w:ascii="Tahoma" w:hAnsi="Tahoma" w:cs="Tahoma"/>
                <w:sz w:val="20"/>
                <w:szCs w:val="20"/>
              </w:rPr>
              <w:t>y renewal of R14mil.</w:t>
            </w:r>
          </w:p>
          <w:p w14:paraId="39490E32" w14:textId="0C24C005" w:rsidR="00371FAF" w:rsidRPr="00064093" w:rsidRDefault="00371FAF" w:rsidP="00F23BE3">
            <w:pPr>
              <w:pStyle w:val="TableText"/>
              <w:jc w:val="both"/>
              <w:rPr>
                <w:rFonts w:ascii="Tahoma" w:hAnsi="Tahoma" w:cs="Tahoma"/>
                <w:noProof w:val="0"/>
              </w:rPr>
            </w:pPr>
          </w:p>
        </w:tc>
      </w:tr>
      <w:tr w:rsidR="00383479" w:rsidRPr="00064093" w14:paraId="728A16D5" w14:textId="77777777" w:rsidTr="000A0C60">
        <w:trPr>
          <w:cantSplit/>
        </w:trPr>
        <w:tc>
          <w:tcPr>
            <w:tcW w:w="2448" w:type="dxa"/>
            <w:shd w:val="clear" w:color="auto" w:fill="CCCCCC"/>
          </w:tcPr>
          <w:p w14:paraId="524CCCDF" w14:textId="77777777" w:rsidR="00383479" w:rsidRPr="00064093" w:rsidRDefault="00383479" w:rsidP="00882C5A">
            <w:pPr>
              <w:pStyle w:val="TableHeading2"/>
              <w:rPr>
                <w:rFonts w:ascii="Tahoma" w:hAnsi="Tahoma" w:cs="Tahoma"/>
                <w:sz w:val="18"/>
                <w:szCs w:val="18"/>
              </w:rPr>
            </w:pPr>
            <w:r w:rsidRPr="00064093">
              <w:rPr>
                <w:rFonts w:ascii="Tahoma" w:hAnsi="Tahoma" w:cs="Tahoma"/>
                <w:sz w:val="18"/>
                <w:szCs w:val="18"/>
              </w:rPr>
              <w:t>Change Number</w:t>
            </w:r>
          </w:p>
        </w:tc>
        <w:tc>
          <w:tcPr>
            <w:tcW w:w="3564" w:type="dxa"/>
            <w:shd w:val="clear" w:color="auto" w:fill="CCCCCC"/>
          </w:tcPr>
          <w:p w14:paraId="675C61AC" w14:textId="77777777" w:rsidR="00383479" w:rsidRPr="00064093" w:rsidRDefault="00383479" w:rsidP="00882C5A">
            <w:pPr>
              <w:pStyle w:val="TableHeading2"/>
              <w:rPr>
                <w:rFonts w:ascii="Tahoma" w:hAnsi="Tahoma" w:cs="Tahoma"/>
                <w:sz w:val="18"/>
                <w:szCs w:val="18"/>
              </w:rPr>
            </w:pPr>
            <w:r w:rsidRPr="00064093">
              <w:rPr>
                <w:rFonts w:ascii="Tahoma" w:hAnsi="Tahoma" w:cs="Tahoma"/>
                <w:sz w:val="18"/>
                <w:szCs w:val="18"/>
              </w:rPr>
              <w:t>Priority</w:t>
            </w:r>
          </w:p>
        </w:tc>
        <w:tc>
          <w:tcPr>
            <w:tcW w:w="3564" w:type="dxa"/>
            <w:shd w:val="clear" w:color="auto" w:fill="CCCCCC"/>
          </w:tcPr>
          <w:p w14:paraId="5E1BFB71" w14:textId="77777777" w:rsidR="00383479" w:rsidRPr="00064093" w:rsidRDefault="00383479" w:rsidP="00882C5A">
            <w:pPr>
              <w:pStyle w:val="TableHeading2"/>
              <w:rPr>
                <w:rFonts w:ascii="Tahoma" w:hAnsi="Tahoma" w:cs="Tahoma"/>
                <w:sz w:val="18"/>
                <w:szCs w:val="18"/>
              </w:rPr>
            </w:pPr>
            <w:r w:rsidRPr="00064093">
              <w:rPr>
                <w:rFonts w:ascii="Tahoma" w:hAnsi="Tahoma" w:cs="Tahoma"/>
                <w:sz w:val="18"/>
                <w:szCs w:val="18"/>
              </w:rPr>
              <w:t>PM Phase</w:t>
            </w:r>
          </w:p>
        </w:tc>
      </w:tr>
      <w:tr w:rsidR="00383479" w:rsidRPr="00064093" w14:paraId="6A65E362" w14:textId="77777777" w:rsidTr="000A0C60">
        <w:trPr>
          <w:cantSplit/>
        </w:trPr>
        <w:tc>
          <w:tcPr>
            <w:tcW w:w="2448" w:type="dxa"/>
          </w:tcPr>
          <w:p w14:paraId="369AE217" w14:textId="4CE19CC8" w:rsidR="00383479" w:rsidRPr="00064093" w:rsidRDefault="007F301D" w:rsidP="004716E2">
            <w:pPr>
              <w:pStyle w:val="TableText"/>
              <w:rPr>
                <w:rFonts w:ascii="Tahoma" w:hAnsi="Tahoma" w:cs="Tahoma"/>
                <w:noProof w:val="0"/>
              </w:rPr>
            </w:pPr>
            <w:r w:rsidRPr="00064093">
              <w:rPr>
                <w:rFonts w:ascii="Tahoma" w:hAnsi="Tahoma" w:cs="Tahoma"/>
                <w:noProof w:val="0"/>
              </w:rPr>
              <w:t>NT</w:t>
            </w:r>
            <w:r w:rsidR="00383479" w:rsidRPr="00064093">
              <w:rPr>
                <w:rFonts w:ascii="Tahoma" w:hAnsi="Tahoma" w:cs="Tahoma"/>
                <w:noProof w:val="0"/>
              </w:rPr>
              <w:t>-</w:t>
            </w:r>
            <w:r w:rsidR="004716E2" w:rsidRPr="00064093">
              <w:rPr>
                <w:rFonts w:ascii="Tahoma" w:hAnsi="Tahoma" w:cs="Tahoma"/>
                <w:noProof w:val="0"/>
              </w:rPr>
              <w:t>EOL</w:t>
            </w:r>
            <w:r w:rsidR="00846A9A" w:rsidRPr="00064093">
              <w:rPr>
                <w:rFonts w:ascii="Tahoma" w:hAnsi="Tahoma" w:cs="Tahoma"/>
                <w:noProof w:val="0"/>
              </w:rPr>
              <w:t>_</w:t>
            </w:r>
            <w:r w:rsidR="00383479" w:rsidRPr="00064093">
              <w:rPr>
                <w:rFonts w:ascii="Tahoma" w:hAnsi="Tahoma" w:cs="Tahoma"/>
                <w:noProof w:val="0"/>
              </w:rPr>
              <w:t>00</w:t>
            </w:r>
            <w:r w:rsidR="004716E2" w:rsidRPr="00064093">
              <w:rPr>
                <w:rFonts w:ascii="Tahoma" w:hAnsi="Tahoma" w:cs="Tahoma"/>
                <w:noProof w:val="0"/>
              </w:rPr>
              <w:t>1</w:t>
            </w:r>
          </w:p>
        </w:tc>
        <w:tc>
          <w:tcPr>
            <w:tcW w:w="3564" w:type="dxa"/>
          </w:tcPr>
          <w:p w14:paraId="6EE057CE" w14:textId="1BD322C5" w:rsidR="00383479" w:rsidRPr="00064093" w:rsidRDefault="00F2754F" w:rsidP="007E1134">
            <w:pPr>
              <w:pStyle w:val="TableText"/>
              <w:ind w:left="450" w:hanging="450"/>
              <w:rPr>
                <w:rFonts w:ascii="Tahoma" w:hAnsi="Tahoma" w:cs="Tahoma"/>
                <w:noProof w:val="0"/>
              </w:rPr>
            </w:pPr>
            <w:r w:rsidRPr="00064093">
              <w:rPr>
                <w:rFonts w:ascii="Tahoma" w:hAnsi="Tahoma" w:cs="Tahoma"/>
                <w:b/>
                <w:noProof w:val="0"/>
              </w:rPr>
              <w:t>H</w:t>
            </w:r>
            <w:r w:rsidR="00383479" w:rsidRPr="00064093">
              <w:rPr>
                <w:rFonts w:ascii="Tahoma" w:hAnsi="Tahoma" w:cs="Tahoma"/>
                <w:noProof w:val="0"/>
              </w:rPr>
              <w:t xml:space="preserve"> = </w:t>
            </w:r>
            <w:proofErr w:type="gramStart"/>
            <w:r w:rsidRPr="00064093">
              <w:rPr>
                <w:rFonts w:ascii="Tahoma" w:hAnsi="Tahoma" w:cs="Tahoma"/>
                <w:noProof w:val="0"/>
              </w:rPr>
              <w:t>Critical</w:t>
            </w:r>
            <w:r w:rsidR="00383479" w:rsidRPr="00064093">
              <w:rPr>
                <w:rFonts w:ascii="Tahoma" w:hAnsi="Tahoma" w:cs="Tahoma"/>
                <w:noProof w:val="0"/>
              </w:rPr>
              <w:t>(</w:t>
            </w:r>
            <w:proofErr w:type="gramEnd"/>
            <w:r w:rsidRPr="00064093">
              <w:rPr>
                <w:rFonts w:ascii="Tahoma" w:hAnsi="Tahoma" w:cs="Tahoma"/>
                <w:noProof w:val="0"/>
              </w:rPr>
              <w:t xml:space="preserve">critical </w:t>
            </w:r>
            <w:r w:rsidR="00383479" w:rsidRPr="00064093">
              <w:rPr>
                <w:rFonts w:ascii="Tahoma" w:hAnsi="Tahoma" w:cs="Tahoma"/>
                <w:noProof w:val="0"/>
              </w:rPr>
              <w:t>to</w:t>
            </w:r>
            <w:r w:rsidR="007E1134" w:rsidRPr="00064093">
              <w:rPr>
                <w:rFonts w:ascii="Tahoma" w:hAnsi="Tahoma" w:cs="Tahoma"/>
                <w:noProof w:val="0"/>
              </w:rPr>
              <w:t xml:space="preserve"> </w:t>
            </w:r>
            <w:r w:rsidR="000F4E6B" w:rsidRPr="00064093">
              <w:rPr>
                <w:rFonts w:ascii="Tahoma" w:hAnsi="Tahoma" w:cs="Tahoma"/>
                <w:noProof w:val="0"/>
              </w:rPr>
              <w:t>SmartNet</w:t>
            </w:r>
            <w:r w:rsidR="00F91BF9" w:rsidRPr="00064093">
              <w:rPr>
                <w:rFonts w:ascii="Tahoma" w:hAnsi="Tahoma" w:cs="Tahoma"/>
                <w:noProof w:val="0"/>
              </w:rPr>
              <w:t xml:space="preserve"> </w:t>
            </w:r>
            <w:r w:rsidR="007E1134" w:rsidRPr="00064093">
              <w:rPr>
                <w:rFonts w:ascii="Tahoma" w:hAnsi="Tahoma" w:cs="Tahoma"/>
                <w:noProof w:val="0"/>
              </w:rPr>
              <w:t>business</w:t>
            </w:r>
            <w:r w:rsidR="00383479" w:rsidRPr="00064093">
              <w:rPr>
                <w:rFonts w:ascii="Tahoma" w:hAnsi="Tahoma" w:cs="Tahoma"/>
                <w:noProof w:val="0"/>
              </w:rPr>
              <w:t xml:space="preserve"> </w:t>
            </w:r>
            <w:r w:rsidR="007E1134" w:rsidRPr="00064093">
              <w:rPr>
                <w:rFonts w:ascii="Tahoma" w:hAnsi="Tahoma" w:cs="Tahoma"/>
                <w:noProof w:val="0"/>
              </w:rPr>
              <w:t>risk mitigation</w:t>
            </w:r>
            <w:r w:rsidR="00383479" w:rsidRPr="00064093">
              <w:rPr>
                <w:rFonts w:ascii="Tahoma" w:hAnsi="Tahoma" w:cs="Tahoma"/>
                <w:noProof w:val="0"/>
              </w:rPr>
              <w:t>)</w:t>
            </w:r>
          </w:p>
        </w:tc>
        <w:tc>
          <w:tcPr>
            <w:tcW w:w="3564" w:type="dxa"/>
          </w:tcPr>
          <w:p w14:paraId="2F9576AB" w14:textId="77777777" w:rsidR="00383479" w:rsidRPr="00064093" w:rsidRDefault="00383479" w:rsidP="00882C5A">
            <w:pPr>
              <w:pStyle w:val="TableText-Bullet"/>
              <w:rPr>
                <w:rFonts w:ascii="Tahoma" w:hAnsi="Tahoma" w:cs="Tahoma"/>
              </w:rPr>
            </w:pPr>
            <w:r w:rsidRPr="00064093">
              <w:rPr>
                <w:rFonts w:ascii="Tahoma" w:hAnsi="Tahoma" w:cs="Tahoma"/>
              </w:rPr>
              <w:t>Executing/</w:t>
            </w:r>
            <w:r w:rsidRPr="00064093">
              <w:rPr>
                <w:rFonts w:ascii="Tahoma" w:hAnsi="Tahoma" w:cs="Tahoma"/>
              </w:rPr>
              <w:br/>
              <w:t>Controlling</w:t>
            </w:r>
          </w:p>
          <w:p w14:paraId="13F64947" w14:textId="77777777" w:rsidR="00383479" w:rsidRPr="00064093" w:rsidRDefault="00383479" w:rsidP="00882C5A">
            <w:pPr>
              <w:pStyle w:val="TableText-Bullet"/>
              <w:numPr>
                <w:ilvl w:val="0"/>
                <w:numId w:val="0"/>
              </w:numPr>
              <w:ind w:left="533"/>
              <w:rPr>
                <w:rFonts w:ascii="Tahoma" w:hAnsi="Tahoma" w:cs="Tahoma"/>
              </w:rPr>
            </w:pPr>
          </w:p>
        </w:tc>
      </w:tr>
      <w:tr w:rsidR="00383479" w:rsidRPr="00064093" w14:paraId="00713437" w14:textId="77777777" w:rsidTr="000A0C60">
        <w:trPr>
          <w:cantSplit/>
        </w:trPr>
        <w:tc>
          <w:tcPr>
            <w:tcW w:w="9576" w:type="dxa"/>
            <w:gridSpan w:val="3"/>
          </w:tcPr>
          <w:p w14:paraId="6368C4EB" w14:textId="5FF503DD" w:rsidR="00F14E0B" w:rsidRPr="00064093" w:rsidRDefault="00383479" w:rsidP="00A11D1C">
            <w:pPr>
              <w:pStyle w:val="TableHeading2"/>
              <w:jc w:val="both"/>
              <w:rPr>
                <w:rFonts w:ascii="Tahoma" w:hAnsi="Tahoma" w:cs="Tahoma"/>
                <w:b w:val="0"/>
                <w:sz w:val="20"/>
              </w:rPr>
            </w:pPr>
            <w:r w:rsidRPr="00064093">
              <w:rPr>
                <w:rFonts w:ascii="Tahoma" w:hAnsi="Tahoma" w:cs="Tahoma"/>
                <w:sz w:val="20"/>
              </w:rPr>
              <w:t xml:space="preserve">Benefits or Reasons for </w:t>
            </w:r>
            <w:r w:rsidR="00011557">
              <w:rPr>
                <w:rFonts w:ascii="Tahoma" w:hAnsi="Tahoma" w:cs="Tahoma"/>
                <w:sz w:val="20"/>
              </w:rPr>
              <w:t xml:space="preserve">the </w:t>
            </w:r>
            <w:r w:rsidRPr="00064093">
              <w:rPr>
                <w:rFonts w:ascii="Tahoma" w:hAnsi="Tahoma" w:cs="Tahoma"/>
                <w:sz w:val="20"/>
              </w:rPr>
              <w:t>Change:</w:t>
            </w:r>
            <w:r w:rsidRPr="00064093">
              <w:rPr>
                <w:rFonts w:ascii="Tahoma" w:hAnsi="Tahoma" w:cs="Tahoma"/>
                <w:b w:val="0"/>
                <w:sz w:val="20"/>
              </w:rPr>
              <w:t xml:space="preserve"> </w:t>
            </w:r>
          </w:p>
          <w:p w14:paraId="5998B62C" w14:textId="2740FB79" w:rsidR="00F14E0B" w:rsidRPr="00064093" w:rsidRDefault="00F14E0B" w:rsidP="00B510B0">
            <w:pPr>
              <w:pStyle w:val="TableHeading2"/>
              <w:numPr>
                <w:ilvl w:val="0"/>
                <w:numId w:val="57"/>
              </w:numPr>
              <w:jc w:val="both"/>
              <w:rPr>
                <w:rFonts w:ascii="Tahoma" w:hAnsi="Tahoma" w:cs="Tahoma"/>
                <w:b w:val="0"/>
                <w:sz w:val="20"/>
              </w:rPr>
            </w:pPr>
            <w:r w:rsidRPr="00064093">
              <w:rPr>
                <w:rFonts w:ascii="Tahoma" w:hAnsi="Tahoma" w:cs="Tahoma"/>
                <w:b w:val="0"/>
                <w:sz w:val="20"/>
              </w:rPr>
              <w:t xml:space="preserve">The change will mitigate the risk faced by </w:t>
            </w:r>
            <w:r w:rsidR="009D77AA">
              <w:rPr>
                <w:rFonts w:ascii="Tahoma" w:hAnsi="Tahoma" w:cs="Tahoma"/>
                <w:b w:val="0"/>
                <w:sz w:val="20"/>
              </w:rPr>
              <w:t>[client]</w:t>
            </w:r>
            <w:r w:rsidRPr="00064093">
              <w:rPr>
                <w:rFonts w:ascii="Tahoma" w:hAnsi="Tahoma" w:cs="Tahoma"/>
                <w:b w:val="0"/>
                <w:sz w:val="20"/>
              </w:rPr>
              <w:t xml:space="preserve"> of failing to provide a reliable and sustainable network service due to old switches which can no longer be supported by vendors and service providers.</w:t>
            </w:r>
          </w:p>
          <w:p w14:paraId="5A2D6B9C" w14:textId="0DE992E5" w:rsidR="007E3A31" w:rsidRPr="00064093" w:rsidRDefault="007E3A31" w:rsidP="004F2734">
            <w:pPr>
              <w:pStyle w:val="TableHeading2"/>
              <w:numPr>
                <w:ilvl w:val="0"/>
                <w:numId w:val="57"/>
              </w:numPr>
              <w:jc w:val="both"/>
              <w:rPr>
                <w:rFonts w:ascii="Tahoma" w:hAnsi="Tahoma" w:cs="Tahoma"/>
                <w:b w:val="0"/>
                <w:sz w:val="20"/>
              </w:rPr>
            </w:pPr>
            <w:r w:rsidRPr="00064093">
              <w:rPr>
                <w:rFonts w:ascii="Tahoma" w:hAnsi="Tahoma" w:cs="Tahoma"/>
                <w:b w:val="0"/>
                <w:sz w:val="20"/>
              </w:rPr>
              <w:t xml:space="preserve">The change will mitigate the risk in the event where operational devices fail and are not </w:t>
            </w:r>
            <w:r w:rsidR="0037766D" w:rsidRPr="00064093">
              <w:rPr>
                <w:rFonts w:ascii="Tahoma" w:hAnsi="Tahoma" w:cs="Tahoma"/>
                <w:b w:val="0"/>
                <w:sz w:val="20"/>
              </w:rPr>
              <w:t>replaceable</w:t>
            </w:r>
            <w:r w:rsidRPr="00064093">
              <w:rPr>
                <w:rFonts w:ascii="Tahoma" w:hAnsi="Tahoma" w:cs="Tahoma"/>
                <w:b w:val="0"/>
                <w:sz w:val="20"/>
              </w:rPr>
              <w:t xml:space="preserve"> via the RMA process due to expired SmartNet, and where there are no available spares.</w:t>
            </w:r>
          </w:p>
          <w:p w14:paraId="40A80359" w14:textId="1BC9AAE6" w:rsidR="00F14E0B" w:rsidRPr="00064093" w:rsidRDefault="001600A8" w:rsidP="004F2734">
            <w:pPr>
              <w:pStyle w:val="TableHeading2"/>
              <w:numPr>
                <w:ilvl w:val="0"/>
                <w:numId w:val="57"/>
              </w:numPr>
              <w:jc w:val="both"/>
              <w:rPr>
                <w:rFonts w:ascii="Tahoma" w:hAnsi="Tahoma" w:cs="Tahoma"/>
                <w:b w:val="0"/>
                <w:sz w:val="20"/>
              </w:rPr>
            </w:pPr>
            <w:r w:rsidRPr="00064093">
              <w:rPr>
                <w:rFonts w:ascii="Tahoma" w:hAnsi="Tahoma" w:cs="Tahoma"/>
                <w:b w:val="0"/>
                <w:sz w:val="20"/>
              </w:rPr>
              <w:t>T</w:t>
            </w:r>
            <w:r w:rsidR="00846A9A" w:rsidRPr="00064093">
              <w:rPr>
                <w:rFonts w:ascii="Tahoma" w:hAnsi="Tahoma" w:cs="Tahoma"/>
                <w:b w:val="0"/>
                <w:sz w:val="20"/>
              </w:rPr>
              <w:t xml:space="preserve">he </w:t>
            </w:r>
            <w:r w:rsidR="00F14E0B" w:rsidRPr="00064093">
              <w:rPr>
                <w:rFonts w:ascii="Tahoma" w:hAnsi="Tahoma" w:cs="Tahoma"/>
                <w:b w:val="0"/>
                <w:sz w:val="20"/>
              </w:rPr>
              <w:t>change will lower Smart</w:t>
            </w:r>
            <w:r w:rsidR="000F4E6B" w:rsidRPr="00064093">
              <w:rPr>
                <w:rFonts w:ascii="Tahoma" w:hAnsi="Tahoma" w:cs="Tahoma"/>
                <w:b w:val="0"/>
                <w:sz w:val="20"/>
              </w:rPr>
              <w:t>N</w:t>
            </w:r>
            <w:r w:rsidR="00F14E0B" w:rsidRPr="00064093">
              <w:rPr>
                <w:rFonts w:ascii="Tahoma" w:hAnsi="Tahoma" w:cs="Tahoma"/>
                <w:b w:val="0"/>
                <w:sz w:val="20"/>
              </w:rPr>
              <w:t xml:space="preserve">et renewal costs and saves </w:t>
            </w:r>
            <w:r w:rsidR="009D77AA">
              <w:rPr>
                <w:rFonts w:ascii="Tahoma" w:hAnsi="Tahoma" w:cs="Tahoma"/>
                <w:b w:val="0"/>
                <w:sz w:val="20"/>
              </w:rPr>
              <w:t>[client]</w:t>
            </w:r>
            <w:r w:rsidR="00F14E0B" w:rsidRPr="00064093">
              <w:rPr>
                <w:rFonts w:ascii="Tahoma" w:hAnsi="Tahoma" w:cs="Tahoma"/>
                <w:b w:val="0"/>
                <w:sz w:val="20"/>
              </w:rPr>
              <w:t xml:space="preserve"> from a high cash outlay.</w:t>
            </w:r>
          </w:p>
          <w:p w14:paraId="14E3BAB1" w14:textId="31A43709" w:rsidR="00F14E0B" w:rsidRPr="00064093" w:rsidRDefault="00F14E0B" w:rsidP="004F2734">
            <w:pPr>
              <w:pStyle w:val="TableHeading2"/>
              <w:numPr>
                <w:ilvl w:val="0"/>
                <w:numId w:val="57"/>
              </w:numPr>
              <w:jc w:val="both"/>
              <w:rPr>
                <w:rFonts w:ascii="Tahoma" w:hAnsi="Tahoma" w:cs="Tahoma"/>
                <w:b w:val="0"/>
                <w:sz w:val="20"/>
              </w:rPr>
            </w:pPr>
            <w:r w:rsidRPr="00064093">
              <w:rPr>
                <w:rFonts w:ascii="Tahoma" w:hAnsi="Tahoma" w:cs="Tahoma"/>
                <w:b w:val="0"/>
                <w:sz w:val="20"/>
              </w:rPr>
              <w:t>The change will also take advantage of the</w:t>
            </w:r>
            <w:r w:rsidR="00302303" w:rsidRPr="00064093">
              <w:rPr>
                <w:rFonts w:ascii="Tahoma" w:hAnsi="Tahoma" w:cs="Tahoma"/>
                <w:b w:val="0"/>
                <w:sz w:val="20"/>
              </w:rPr>
              <w:t xml:space="preserve"> current programme resources </w:t>
            </w:r>
            <w:r w:rsidRPr="00064093">
              <w:rPr>
                <w:rFonts w:ascii="Tahoma" w:hAnsi="Tahoma" w:cs="Tahoma"/>
                <w:b w:val="0"/>
                <w:sz w:val="20"/>
              </w:rPr>
              <w:t>who have experien</w:t>
            </w:r>
            <w:r w:rsidR="00302303" w:rsidRPr="00064093">
              <w:rPr>
                <w:rFonts w:ascii="Tahoma" w:hAnsi="Tahoma" w:cs="Tahoma"/>
                <w:b w:val="0"/>
                <w:sz w:val="20"/>
              </w:rPr>
              <w:t>ce in end of life replacements thus enab</w:t>
            </w:r>
            <w:r w:rsidR="00A82D33" w:rsidRPr="00064093">
              <w:rPr>
                <w:rFonts w:ascii="Tahoma" w:hAnsi="Tahoma" w:cs="Tahoma"/>
                <w:b w:val="0"/>
                <w:sz w:val="20"/>
              </w:rPr>
              <w:t>ling future work to be carried out in the current programme scope.</w:t>
            </w:r>
          </w:p>
          <w:p w14:paraId="204C8B71" w14:textId="43704BBB" w:rsidR="0062325B" w:rsidRPr="00064093" w:rsidRDefault="0062325B" w:rsidP="004F2734">
            <w:pPr>
              <w:pStyle w:val="TableHeading2"/>
              <w:numPr>
                <w:ilvl w:val="0"/>
                <w:numId w:val="57"/>
              </w:numPr>
              <w:jc w:val="both"/>
              <w:rPr>
                <w:rFonts w:ascii="Tahoma" w:hAnsi="Tahoma" w:cs="Tahoma"/>
                <w:b w:val="0"/>
                <w:sz w:val="20"/>
              </w:rPr>
            </w:pPr>
            <w:r w:rsidRPr="00064093">
              <w:rPr>
                <w:rFonts w:ascii="Tahoma" w:hAnsi="Tahoma" w:cs="Tahoma"/>
                <w:b w:val="0"/>
                <w:sz w:val="20"/>
              </w:rPr>
              <w:t xml:space="preserve">The 3% stock allocation for BAU projects will </w:t>
            </w:r>
            <w:r w:rsidR="0037766D" w:rsidRPr="00064093">
              <w:rPr>
                <w:rFonts w:ascii="Tahoma" w:hAnsi="Tahoma" w:cs="Tahoma"/>
                <w:b w:val="0"/>
                <w:sz w:val="20"/>
              </w:rPr>
              <w:t>increase</w:t>
            </w:r>
            <w:r w:rsidRPr="00064093">
              <w:rPr>
                <w:rFonts w:ascii="Tahoma" w:hAnsi="Tahoma" w:cs="Tahoma"/>
                <w:b w:val="0"/>
                <w:sz w:val="20"/>
              </w:rPr>
              <w:t xml:space="preserve"> speed of delivery and time to market for those projects making use of the BAU stock pool.</w:t>
            </w:r>
          </w:p>
          <w:p w14:paraId="3009BBAA" w14:textId="77777777" w:rsidR="00383479" w:rsidRPr="00064093" w:rsidRDefault="00383479" w:rsidP="00F14E0B">
            <w:pPr>
              <w:pStyle w:val="TableHeading2"/>
              <w:jc w:val="both"/>
              <w:rPr>
                <w:rFonts w:ascii="Tahoma" w:hAnsi="Tahoma" w:cs="Tahoma"/>
              </w:rPr>
            </w:pPr>
          </w:p>
        </w:tc>
      </w:tr>
    </w:tbl>
    <w:p w14:paraId="11ECD216" w14:textId="77777777" w:rsidR="00383479" w:rsidRPr="00064093" w:rsidRDefault="00383479" w:rsidP="00383479">
      <w:pPr>
        <w:pStyle w:val="Header"/>
        <w:tabs>
          <w:tab w:val="clear" w:pos="4320"/>
          <w:tab w:val="clear" w:pos="8640"/>
        </w:tabs>
        <w:rPr>
          <w:rFonts w:ascii="Tahoma" w:hAnsi="Tahoma" w:cs="Tahoma"/>
        </w:rPr>
      </w:pPr>
    </w:p>
    <w:p w14:paraId="454460FF" w14:textId="77777777" w:rsidR="00383479" w:rsidRPr="00064093" w:rsidRDefault="00383479" w:rsidP="00383479">
      <w:pPr>
        <w:pStyle w:val="Header"/>
        <w:tabs>
          <w:tab w:val="clear" w:pos="4320"/>
          <w:tab w:val="clear" w:pos="8640"/>
        </w:tabs>
        <w:rPr>
          <w:rFonts w:ascii="Tahoma" w:hAnsi="Tahoma" w:cs="Tahoma"/>
        </w:rPr>
      </w:pPr>
    </w:p>
    <w:p w14:paraId="5672FB0B" w14:textId="77777777" w:rsidR="00383479" w:rsidRPr="00064093" w:rsidRDefault="00383479" w:rsidP="00383479">
      <w:pPr>
        <w:pStyle w:val="Header"/>
        <w:tabs>
          <w:tab w:val="clear" w:pos="4320"/>
          <w:tab w:val="clear" w:pos="8640"/>
        </w:tabs>
        <w:rPr>
          <w:rFonts w:ascii="Tahoma" w:hAnsi="Tahoma" w:cs="Tahoma"/>
        </w:rPr>
      </w:pPr>
    </w:p>
    <w:p w14:paraId="2D2CD239" w14:textId="77777777" w:rsidR="00383479" w:rsidRPr="00064093" w:rsidRDefault="00383479" w:rsidP="00383479">
      <w:pPr>
        <w:pStyle w:val="Header"/>
        <w:tabs>
          <w:tab w:val="clear" w:pos="4320"/>
          <w:tab w:val="clear" w:pos="8640"/>
        </w:tabs>
        <w:rPr>
          <w:rFonts w:ascii="Tahoma" w:hAnsi="Tahoma" w:cs="Tahoma"/>
        </w:rPr>
      </w:pPr>
    </w:p>
    <w:tbl>
      <w:tblPr>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000" w:firstRow="0" w:lastRow="0" w:firstColumn="0" w:lastColumn="0" w:noHBand="0" w:noVBand="0"/>
      </w:tblPr>
      <w:tblGrid>
        <w:gridCol w:w="2967"/>
        <w:gridCol w:w="6725"/>
      </w:tblGrid>
      <w:tr w:rsidR="00383479" w:rsidRPr="00064093" w14:paraId="5A845358" w14:textId="77777777" w:rsidTr="00E505AF">
        <w:trPr>
          <w:cantSplit/>
          <w:tblHeader/>
        </w:trPr>
        <w:tc>
          <w:tcPr>
            <w:tcW w:w="9692" w:type="dxa"/>
            <w:gridSpan w:val="2"/>
            <w:shd w:val="clear" w:color="auto" w:fill="FF0000"/>
          </w:tcPr>
          <w:p w14:paraId="2B89A4CF" w14:textId="61463C4B" w:rsidR="00383479" w:rsidRPr="00064093" w:rsidRDefault="00AB4778" w:rsidP="005C6AE5">
            <w:pPr>
              <w:pStyle w:val="TableHeading1"/>
              <w:keepNext/>
              <w:jc w:val="left"/>
              <w:rPr>
                <w:rFonts w:ascii="Tahoma" w:hAnsi="Tahoma" w:cs="Tahoma"/>
              </w:rPr>
            </w:pPr>
            <w:r w:rsidRPr="00064093">
              <w:rPr>
                <w:rFonts w:ascii="Tahoma" w:hAnsi="Tahoma" w:cs="Tahoma"/>
                <w:color w:val="FFFFFF" w:themeColor="background1"/>
              </w:rPr>
              <w:t xml:space="preserve">Impact on </w:t>
            </w:r>
            <w:r w:rsidR="00383479" w:rsidRPr="00064093">
              <w:rPr>
                <w:rFonts w:ascii="Tahoma" w:hAnsi="Tahoma" w:cs="Tahoma"/>
                <w:color w:val="FFFFFF" w:themeColor="background1"/>
              </w:rPr>
              <w:t>Baseline</w:t>
            </w:r>
            <w:r w:rsidRPr="00064093">
              <w:rPr>
                <w:rFonts w:ascii="Tahoma" w:hAnsi="Tahoma" w:cs="Tahoma"/>
                <w:color w:val="FFFFFF" w:themeColor="background1"/>
              </w:rPr>
              <w:t>s</w:t>
            </w:r>
          </w:p>
        </w:tc>
      </w:tr>
      <w:tr w:rsidR="00383479" w:rsidRPr="00064093" w14:paraId="6AC8C506" w14:textId="77777777" w:rsidTr="006D737E">
        <w:trPr>
          <w:cantSplit/>
          <w:tblHeader/>
        </w:trPr>
        <w:tc>
          <w:tcPr>
            <w:tcW w:w="2967" w:type="dxa"/>
            <w:shd w:val="clear" w:color="auto" w:fill="CCCCCC"/>
          </w:tcPr>
          <w:p w14:paraId="217E2F03" w14:textId="067BB6DC" w:rsidR="00383479" w:rsidRPr="00064093" w:rsidRDefault="006D737E" w:rsidP="00882C5A">
            <w:pPr>
              <w:pStyle w:val="TableHeading2"/>
              <w:rPr>
                <w:rFonts w:ascii="Tahoma" w:hAnsi="Tahoma" w:cs="Tahoma"/>
                <w:sz w:val="20"/>
              </w:rPr>
            </w:pPr>
            <w:r w:rsidRPr="00064093">
              <w:rPr>
                <w:rFonts w:ascii="Tahoma" w:hAnsi="Tahoma" w:cs="Tahoma"/>
                <w:sz w:val="20"/>
              </w:rPr>
              <w:t xml:space="preserve">Programme </w:t>
            </w:r>
            <w:r w:rsidR="000F3AF2" w:rsidRPr="00064093">
              <w:rPr>
                <w:rFonts w:ascii="Tahoma" w:hAnsi="Tahoma" w:cs="Tahoma"/>
                <w:sz w:val="20"/>
              </w:rPr>
              <w:t xml:space="preserve">Baseline </w:t>
            </w:r>
            <w:r w:rsidR="00383479" w:rsidRPr="00064093">
              <w:rPr>
                <w:rFonts w:ascii="Tahoma" w:hAnsi="Tahoma" w:cs="Tahoma"/>
                <w:sz w:val="20"/>
              </w:rPr>
              <w:t>Factor</w:t>
            </w:r>
          </w:p>
        </w:tc>
        <w:tc>
          <w:tcPr>
            <w:tcW w:w="6725" w:type="dxa"/>
            <w:shd w:val="clear" w:color="auto" w:fill="CCCCCC"/>
          </w:tcPr>
          <w:p w14:paraId="00DE49FB" w14:textId="77777777" w:rsidR="00383479" w:rsidRPr="00064093" w:rsidRDefault="00383479" w:rsidP="00882C5A">
            <w:pPr>
              <w:pStyle w:val="TableHeading2"/>
              <w:rPr>
                <w:rFonts w:ascii="Tahoma" w:hAnsi="Tahoma" w:cs="Tahoma"/>
                <w:sz w:val="20"/>
              </w:rPr>
            </w:pPr>
            <w:r w:rsidRPr="00064093">
              <w:rPr>
                <w:rFonts w:ascii="Tahoma" w:hAnsi="Tahoma" w:cs="Tahoma"/>
                <w:sz w:val="20"/>
              </w:rPr>
              <w:t>Description</w:t>
            </w:r>
          </w:p>
        </w:tc>
      </w:tr>
      <w:tr w:rsidR="00383479" w:rsidRPr="00064093" w14:paraId="7EDD8EF8" w14:textId="77777777" w:rsidTr="006D737E">
        <w:trPr>
          <w:cantSplit/>
        </w:trPr>
        <w:tc>
          <w:tcPr>
            <w:tcW w:w="2967" w:type="dxa"/>
          </w:tcPr>
          <w:p w14:paraId="333B62C7" w14:textId="77777777" w:rsidR="00383479" w:rsidRPr="00064093" w:rsidRDefault="00383479" w:rsidP="00F01FC6">
            <w:pPr>
              <w:pStyle w:val="TableText"/>
              <w:keepNext/>
              <w:numPr>
                <w:ilvl w:val="0"/>
                <w:numId w:val="50"/>
              </w:numPr>
              <w:rPr>
                <w:rFonts w:ascii="Tahoma" w:hAnsi="Tahoma" w:cs="Tahoma"/>
                <w:b/>
                <w:bCs/>
                <w:noProof w:val="0"/>
                <w:sz w:val="18"/>
                <w:szCs w:val="18"/>
              </w:rPr>
            </w:pPr>
            <w:r w:rsidRPr="00064093">
              <w:rPr>
                <w:rFonts w:ascii="Tahoma" w:hAnsi="Tahoma" w:cs="Tahoma"/>
                <w:b/>
                <w:bCs/>
                <w:noProof w:val="0"/>
                <w:sz w:val="18"/>
                <w:szCs w:val="18"/>
              </w:rPr>
              <w:t>Pro</w:t>
            </w:r>
            <w:r w:rsidR="00F01FC6" w:rsidRPr="00064093">
              <w:rPr>
                <w:rFonts w:ascii="Tahoma" w:hAnsi="Tahoma" w:cs="Tahoma"/>
                <w:b/>
                <w:bCs/>
                <w:noProof w:val="0"/>
                <w:sz w:val="18"/>
                <w:szCs w:val="18"/>
              </w:rPr>
              <w:t>gramme</w:t>
            </w:r>
            <w:r w:rsidRPr="00064093">
              <w:rPr>
                <w:rFonts w:ascii="Tahoma" w:hAnsi="Tahoma" w:cs="Tahoma"/>
                <w:b/>
                <w:bCs/>
                <w:noProof w:val="0"/>
                <w:sz w:val="18"/>
                <w:szCs w:val="18"/>
              </w:rPr>
              <w:t xml:space="preserve"> Scope</w:t>
            </w:r>
          </w:p>
        </w:tc>
        <w:tc>
          <w:tcPr>
            <w:tcW w:w="6725" w:type="dxa"/>
          </w:tcPr>
          <w:p w14:paraId="46322690" w14:textId="77777777" w:rsidR="004021AF" w:rsidRPr="00064093" w:rsidRDefault="004021AF" w:rsidP="00016D08">
            <w:pPr>
              <w:pStyle w:val="PlainText"/>
              <w:jc w:val="both"/>
              <w:rPr>
                <w:rFonts w:ascii="Tahoma" w:hAnsi="Tahoma" w:cs="Tahoma"/>
                <w:sz w:val="20"/>
                <w:szCs w:val="20"/>
              </w:rPr>
            </w:pPr>
            <w:r w:rsidRPr="00064093">
              <w:rPr>
                <w:rFonts w:ascii="Tahoma" w:hAnsi="Tahoma" w:cs="Tahoma"/>
                <w:sz w:val="20"/>
                <w:szCs w:val="20"/>
              </w:rPr>
              <w:t>The scope of LAN Transition will increase only as such where devices need additional cabinets and cabling.</w:t>
            </w:r>
          </w:p>
          <w:p w14:paraId="0DF51143" w14:textId="77777777" w:rsidR="004021AF" w:rsidRPr="00064093" w:rsidRDefault="004021AF" w:rsidP="00016D08">
            <w:pPr>
              <w:pStyle w:val="PlainText"/>
              <w:jc w:val="both"/>
              <w:rPr>
                <w:rFonts w:ascii="Tahoma" w:hAnsi="Tahoma" w:cs="Tahoma"/>
                <w:sz w:val="20"/>
                <w:szCs w:val="20"/>
              </w:rPr>
            </w:pPr>
          </w:p>
          <w:p w14:paraId="63CC9184" w14:textId="193F8635" w:rsidR="004021AF" w:rsidRPr="00064093" w:rsidRDefault="004021AF" w:rsidP="00016D08">
            <w:pPr>
              <w:pStyle w:val="PlainText"/>
              <w:jc w:val="both"/>
              <w:rPr>
                <w:rFonts w:ascii="Tahoma" w:hAnsi="Tahoma" w:cs="Tahoma"/>
                <w:sz w:val="20"/>
                <w:szCs w:val="20"/>
              </w:rPr>
            </w:pPr>
            <w:r w:rsidRPr="00064093">
              <w:rPr>
                <w:rFonts w:ascii="Tahoma" w:hAnsi="Tahoma" w:cs="Tahoma"/>
                <w:sz w:val="20"/>
                <w:szCs w:val="20"/>
              </w:rPr>
              <w:t>Priority will be on devices that have failed in the field which require RMA but are not covered and appliances which do not require immediate cabinet upgrades or cabling adjustments.</w:t>
            </w:r>
          </w:p>
          <w:p w14:paraId="08494B61" w14:textId="6FC49672" w:rsidR="00383479" w:rsidRPr="00064093" w:rsidRDefault="00383479" w:rsidP="00016D08">
            <w:pPr>
              <w:pStyle w:val="TableText"/>
              <w:keepNext/>
              <w:jc w:val="both"/>
              <w:rPr>
                <w:rFonts w:ascii="Tahoma" w:hAnsi="Tahoma" w:cs="Tahoma"/>
                <w:noProof w:val="0"/>
              </w:rPr>
            </w:pPr>
          </w:p>
        </w:tc>
      </w:tr>
      <w:tr w:rsidR="00383479" w:rsidRPr="00064093" w14:paraId="349C0228" w14:textId="77777777" w:rsidTr="006D737E">
        <w:trPr>
          <w:cantSplit/>
        </w:trPr>
        <w:tc>
          <w:tcPr>
            <w:tcW w:w="2967" w:type="dxa"/>
          </w:tcPr>
          <w:p w14:paraId="14C2ABEB" w14:textId="7C5EAF17" w:rsidR="00383479" w:rsidRPr="00064093" w:rsidRDefault="00383479" w:rsidP="00F01FC6">
            <w:pPr>
              <w:pStyle w:val="TableText"/>
              <w:numPr>
                <w:ilvl w:val="0"/>
                <w:numId w:val="50"/>
              </w:numPr>
              <w:rPr>
                <w:rFonts w:ascii="Tahoma" w:hAnsi="Tahoma" w:cs="Tahoma"/>
                <w:b/>
                <w:bCs/>
                <w:noProof w:val="0"/>
                <w:sz w:val="18"/>
                <w:szCs w:val="18"/>
              </w:rPr>
            </w:pPr>
            <w:r w:rsidRPr="00064093">
              <w:rPr>
                <w:rFonts w:ascii="Tahoma" w:hAnsi="Tahoma" w:cs="Tahoma"/>
                <w:b/>
                <w:bCs/>
                <w:noProof w:val="0"/>
                <w:sz w:val="18"/>
                <w:szCs w:val="18"/>
              </w:rPr>
              <w:t>Pro</w:t>
            </w:r>
            <w:r w:rsidR="00F01FC6" w:rsidRPr="00064093">
              <w:rPr>
                <w:rFonts w:ascii="Tahoma" w:hAnsi="Tahoma" w:cs="Tahoma"/>
                <w:b/>
                <w:bCs/>
                <w:noProof w:val="0"/>
                <w:sz w:val="18"/>
                <w:szCs w:val="18"/>
              </w:rPr>
              <w:t>gramme</w:t>
            </w:r>
            <w:r w:rsidRPr="00064093">
              <w:rPr>
                <w:rFonts w:ascii="Tahoma" w:hAnsi="Tahoma" w:cs="Tahoma"/>
                <w:b/>
                <w:bCs/>
                <w:noProof w:val="0"/>
                <w:sz w:val="18"/>
                <w:szCs w:val="18"/>
              </w:rPr>
              <w:t xml:space="preserve"> Schedule</w:t>
            </w:r>
          </w:p>
        </w:tc>
        <w:tc>
          <w:tcPr>
            <w:tcW w:w="6725" w:type="dxa"/>
          </w:tcPr>
          <w:p w14:paraId="0B60E1F8" w14:textId="0859537C" w:rsidR="00C179AF" w:rsidRPr="00064093" w:rsidRDefault="00C179AF" w:rsidP="00064093">
            <w:pPr>
              <w:pStyle w:val="TableText"/>
              <w:jc w:val="both"/>
              <w:rPr>
                <w:rFonts w:ascii="Tahoma" w:hAnsi="Tahoma" w:cs="Tahoma"/>
                <w:color w:val="000000"/>
                <w:lang w:val="en-ZA" w:eastAsia="en-ZA"/>
              </w:rPr>
            </w:pPr>
            <w:r w:rsidRPr="00064093">
              <w:rPr>
                <w:rFonts w:ascii="Tahoma" w:hAnsi="Tahoma" w:cs="Tahoma"/>
                <w:noProof w:val="0"/>
              </w:rPr>
              <w:t xml:space="preserve">Given that </w:t>
            </w:r>
            <w:proofErr w:type="spellStart"/>
            <w:r w:rsidR="00312164">
              <w:rPr>
                <w:rFonts w:ascii="Tahoma" w:hAnsi="Tahoma" w:cs="Tahoma"/>
                <w:noProof w:val="0"/>
              </w:rPr>
              <w:t>EoL</w:t>
            </w:r>
            <w:proofErr w:type="spellEnd"/>
            <w:r w:rsidR="00312164">
              <w:rPr>
                <w:rFonts w:ascii="Tahoma" w:hAnsi="Tahoma" w:cs="Tahoma"/>
                <w:noProof w:val="0"/>
              </w:rPr>
              <w:t xml:space="preserve"> 2018 set of </w:t>
            </w:r>
            <w:r w:rsidRPr="00064093">
              <w:rPr>
                <w:rFonts w:ascii="Tahoma" w:hAnsi="Tahoma" w:cs="Tahoma"/>
                <w:noProof w:val="0"/>
              </w:rPr>
              <w:t>activit</w:t>
            </w:r>
            <w:r w:rsidR="00312164">
              <w:rPr>
                <w:rFonts w:ascii="Tahoma" w:hAnsi="Tahoma" w:cs="Tahoma"/>
                <w:noProof w:val="0"/>
              </w:rPr>
              <w:t>ies have</w:t>
            </w:r>
            <w:r w:rsidRPr="00064093">
              <w:rPr>
                <w:rFonts w:ascii="Tahoma" w:hAnsi="Tahoma" w:cs="Tahoma"/>
                <w:noProof w:val="0"/>
              </w:rPr>
              <w:t xml:space="preserve"> a dependency on the current proposed V3 </w:t>
            </w:r>
            <w:r w:rsidR="00312164">
              <w:rPr>
                <w:rFonts w:ascii="Tahoma" w:hAnsi="Tahoma" w:cs="Tahoma"/>
                <w:noProof w:val="0"/>
              </w:rPr>
              <w:t xml:space="preserve">timelines, </w:t>
            </w:r>
            <w:r w:rsidRPr="00064093">
              <w:rPr>
                <w:rFonts w:ascii="Tahoma" w:hAnsi="Tahoma" w:cs="Tahoma"/>
                <w:noProof w:val="0"/>
              </w:rPr>
              <w:t>it means that the impact on the V</w:t>
            </w:r>
            <w:proofErr w:type="gramStart"/>
            <w:r w:rsidRPr="00064093">
              <w:rPr>
                <w:rFonts w:ascii="Tahoma" w:hAnsi="Tahoma" w:cs="Tahoma"/>
                <w:noProof w:val="0"/>
              </w:rPr>
              <w:t>3  timelines</w:t>
            </w:r>
            <w:proofErr w:type="gramEnd"/>
            <w:r w:rsidRPr="00064093">
              <w:rPr>
                <w:rFonts w:ascii="Tahoma" w:hAnsi="Tahoma" w:cs="Tahoma"/>
                <w:noProof w:val="0"/>
              </w:rPr>
              <w:t xml:space="preserve"> can only be worked out and confirmed upon approval of CR </w:t>
            </w:r>
            <w:r w:rsidRPr="00064093">
              <w:rPr>
                <w:rFonts w:ascii="Tahoma" w:hAnsi="Tahoma" w:cs="Tahoma"/>
                <w:color w:val="000000"/>
              </w:rPr>
              <w:t xml:space="preserve">(NT_ScheduleV3_001) </w:t>
            </w:r>
          </w:p>
          <w:p w14:paraId="0B4A1889" w14:textId="37F10034" w:rsidR="00383479" w:rsidRPr="00064093" w:rsidRDefault="00383479" w:rsidP="00016D08">
            <w:pPr>
              <w:pStyle w:val="TableText"/>
              <w:jc w:val="both"/>
              <w:rPr>
                <w:rFonts w:ascii="Tahoma" w:hAnsi="Tahoma" w:cs="Tahoma"/>
                <w:noProof w:val="0"/>
              </w:rPr>
            </w:pPr>
          </w:p>
        </w:tc>
      </w:tr>
      <w:tr w:rsidR="00383479" w:rsidRPr="00064093" w14:paraId="34818C2F" w14:textId="77777777" w:rsidTr="006D737E">
        <w:trPr>
          <w:cantSplit/>
        </w:trPr>
        <w:tc>
          <w:tcPr>
            <w:tcW w:w="2967" w:type="dxa"/>
          </w:tcPr>
          <w:p w14:paraId="600B8FD2" w14:textId="77777777" w:rsidR="00383479" w:rsidRPr="00064093" w:rsidRDefault="00383479" w:rsidP="00F01FC6">
            <w:pPr>
              <w:pStyle w:val="TableText"/>
              <w:numPr>
                <w:ilvl w:val="0"/>
                <w:numId w:val="50"/>
              </w:numPr>
              <w:rPr>
                <w:rFonts w:ascii="Tahoma" w:hAnsi="Tahoma" w:cs="Tahoma"/>
                <w:b/>
                <w:bCs/>
                <w:noProof w:val="0"/>
                <w:sz w:val="18"/>
                <w:szCs w:val="18"/>
              </w:rPr>
            </w:pPr>
            <w:r w:rsidRPr="00064093">
              <w:rPr>
                <w:rFonts w:ascii="Tahoma" w:hAnsi="Tahoma" w:cs="Tahoma"/>
                <w:b/>
                <w:bCs/>
                <w:noProof w:val="0"/>
                <w:sz w:val="18"/>
                <w:szCs w:val="18"/>
              </w:rPr>
              <w:t>Pro</w:t>
            </w:r>
            <w:r w:rsidR="00F01FC6" w:rsidRPr="00064093">
              <w:rPr>
                <w:rFonts w:ascii="Tahoma" w:hAnsi="Tahoma" w:cs="Tahoma"/>
                <w:b/>
                <w:bCs/>
                <w:noProof w:val="0"/>
                <w:sz w:val="18"/>
                <w:szCs w:val="18"/>
              </w:rPr>
              <w:t>gramme</w:t>
            </w:r>
            <w:r w:rsidRPr="00064093">
              <w:rPr>
                <w:rFonts w:ascii="Tahoma" w:hAnsi="Tahoma" w:cs="Tahoma"/>
                <w:b/>
                <w:bCs/>
                <w:noProof w:val="0"/>
                <w:sz w:val="18"/>
                <w:szCs w:val="18"/>
              </w:rPr>
              <w:t xml:space="preserve"> HR</w:t>
            </w:r>
          </w:p>
        </w:tc>
        <w:tc>
          <w:tcPr>
            <w:tcW w:w="6725" w:type="dxa"/>
          </w:tcPr>
          <w:p w14:paraId="36995C95" w14:textId="043E030E" w:rsidR="00383479" w:rsidRPr="00064093" w:rsidRDefault="004B3E81" w:rsidP="00016D08">
            <w:pPr>
              <w:pStyle w:val="TableText"/>
              <w:jc w:val="both"/>
              <w:rPr>
                <w:rFonts w:ascii="Tahoma" w:hAnsi="Tahoma" w:cs="Tahoma"/>
                <w:noProof w:val="0"/>
              </w:rPr>
            </w:pPr>
            <w:r w:rsidRPr="00064093">
              <w:rPr>
                <w:rFonts w:ascii="Tahoma" w:hAnsi="Tahoma" w:cs="Tahoma"/>
                <w:noProof w:val="0"/>
              </w:rPr>
              <w:t>There are no adjustments</w:t>
            </w:r>
            <w:r w:rsidR="00174C56" w:rsidRPr="00064093">
              <w:rPr>
                <w:rFonts w:ascii="Tahoma" w:hAnsi="Tahoma" w:cs="Tahoma"/>
                <w:noProof w:val="0"/>
              </w:rPr>
              <w:t xml:space="preserve"> to the current programme team r</w:t>
            </w:r>
            <w:r w:rsidRPr="00064093">
              <w:rPr>
                <w:rFonts w:ascii="Tahoma" w:hAnsi="Tahoma" w:cs="Tahoma"/>
                <w:noProof w:val="0"/>
              </w:rPr>
              <w:t>esources</w:t>
            </w:r>
            <w:r w:rsidR="00E565AA" w:rsidRPr="00064093">
              <w:rPr>
                <w:rFonts w:ascii="Tahoma" w:hAnsi="Tahoma" w:cs="Tahoma"/>
                <w:noProof w:val="0"/>
              </w:rPr>
              <w:t xml:space="preserve"> as this is just an extension of similar work currently being done in the LAN tower.</w:t>
            </w:r>
          </w:p>
        </w:tc>
      </w:tr>
      <w:tr w:rsidR="00383479" w:rsidRPr="00064093" w14:paraId="694D2555" w14:textId="77777777" w:rsidTr="006D737E">
        <w:trPr>
          <w:cantSplit/>
        </w:trPr>
        <w:tc>
          <w:tcPr>
            <w:tcW w:w="2967" w:type="dxa"/>
          </w:tcPr>
          <w:p w14:paraId="68EBA88F" w14:textId="5B99159E" w:rsidR="00383479" w:rsidRPr="00064093" w:rsidRDefault="0062064B" w:rsidP="00F01FC6">
            <w:pPr>
              <w:pStyle w:val="TableText"/>
              <w:numPr>
                <w:ilvl w:val="0"/>
                <w:numId w:val="50"/>
              </w:numPr>
              <w:rPr>
                <w:rFonts w:ascii="Tahoma" w:hAnsi="Tahoma" w:cs="Tahoma"/>
                <w:b/>
                <w:bCs/>
                <w:noProof w:val="0"/>
                <w:sz w:val="18"/>
                <w:szCs w:val="18"/>
              </w:rPr>
            </w:pPr>
            <w:r w:rsidRPr="00064093">
              <w:rPr>
                <w:rFonts w:ascii="Tahoma" w:hAnsi="Tahoma" w:cs="Tahoma"/>
                <w:b/>
                <w:bCs/>
                <w:noProof w:val="0"/>
                <w:sz w:val="18"/>
                <w:szCs w:val="18"/>
              </w:rPr>
              <w:lastRenderedPageBreak/>
              <w:t>Pr</w:t>
            </w:r>
            <w:r w:rsidR="00383479" w:rsidRPr="00064093">
              <w:rPr>
                <w:rFonts w:ascii="Tahoma" w:hAnsi="Tahoma" w:cs="Tahoma"/>
                <w:b/>
                <w:bCs/>
                <w:noProof w:val="0"/>
                <w:sz w:val="18"/>
                <w:szCs w:val="18"/>
              </w:rPr>
              <w:t>o</w:t>
            </w:r>
            <w:r w:rsidR="00F01FC6" w:rsidRPr="00064093">
              <w:rPr>
                <w:rFonts w:ascii="Tahoma" w:hAnsi="Tahoma" w:cs="Tahoma"/>
                <w:b/>
                <w:bCs/>
                <w:noProof w:val="0"/>
                <w:sz w:val="18"/>
                <w:szCs w:val="18"/>
              </w:rPr>
              <w:t>gramme</w:t>
            </w:r>
            <w:r w:rsidR="00383479" w:rsidRPr="00064093">
              <w:rPr>
                <w:rFonts w:ascii="Tahoma" w:hAnsi="Tahoma" w:cs="Tahoma"/>
                <w:b/>
                <w:bCs/>
                <w:noProof w:val="0"/>
                <w:sz w:val="18"/>
                <w:szCs w:val="18"/>
              </w:rPr>
              <w:t xml:space="preserve"> </w:t>
            </w:r>
            <w:r w:rsidR="00DC3EF4" w:rsidRPr="00064093">
              <w:rPr>
                <w:rFonts w:ascii="Tahoma" w:hAnsi="Tahoma" w:cs="Tahoma"/>
                <w:b/>
                <w:bCs/>
                <w:noProof w:val="0"/>
                <w:sz w:val="18"/>
                <w:szCs w:val="18"/>
              </w:rPr>
              <w:t>Costs</w:t>
            </w:r>
          </w:p>
        </w:tc>
        <w:tc>
          <w:tcPr>
            <w:tcW w:w="6725" w:type="dxa"/>
          </w:tcPr>
          <w:p w14:paraId="22F82041" w14:textId="77777777" w:rsidR="00E17B7C" w:rsidRPr="00064093" w:rsidRDefault="00E17B7C" w:rsidP="00016D08">
            <w:pPr>
              <w:pStyle w:val="PlainText"/>
              <w:jc w:val="both"/>
              <w:rPr>
                <w:rFonts w:ascii="Tahoma" w:hAnsi="Tahoma" w:cs="Tahoma"/>
                <w:sz w:val="20"/>
                <w:szCs w:val="20"/>
              </w:rPr>
            </w:pPr>
          </w:p>
          <w:p w14:paraId="23FA2386" w14:textId="332CD423" w:rsidR="00E17B7C" w:rsidRPr="00064093" w:rsidRDefault="00E17B7C" w:rsidP="00016D08">
            <w:pPr>
              <w:pStyle w:val="PlainText"/>
              <w:jc w:val="both"/>
              <w:rPr>
                <w:rFonts w:ascii="Tahoma" w:hAnsi="Tahoma" w:cs="Tahoma"/>
                <w:sz w:val="20"/>
                <w:szCs w:val="20"/>
              </w:rPr>
            </w:pPr>
            <w:r w:rsidRPr="00064093">
              <w:rPr>
                <w:rFonts w:ascii="Tahoma" w:hAnsi="Tahoma" w:cs="Tahoma"/>
                <w:sz w:val="20"/>
                <w:szCs w:val="20"/>
              </w:rPr>
              <w:t xml:space="preserve">The cost of </w:t>
            </w:r>
            <w:r w:rsidR="000F4E6B" w:rsidRPr="00064093">
              <w:rPr>
                <w:rFonts w:ascii="Tahoma" w:hAnsi="Tahoma" w:cs="Tahoma"/>
                <w:sz w:val="20"/>
                <w:szCs w:val="20"/>
              </w:rPr>
              <w:t>SmartNet</w:t>
            </w:r>
            <w:r w:rsidRPr="00064093">
              <w:rPr>
                <w:rFonts w:ascii="Tahoma" w:hAnsi="Tahoma" w:cs="Tahoma"/>
                <w:sz w:val="20"/>
                <w:szCs w:val="20"/>
              </w:rPr>
              <w:t xml:space="preserve"> is R14mil (3yr) to R22Mil (5yr) whereas the extension to </w:t>
            </w:r>
            <w:proofErr w:type="spellStart"/>
            <w:r w:rsidR="00C179AF" w:rsidRPr="00064093">
              <w:rPr>
                <w:rFonts w:ascii="Tahoma" w:hAnsi="Tahoma" w:cs="Tahoma"/>
                <w:sz w:val="20"/>
                <w:szCs w:val="20"/>
              </w:rPr>
              <w:t>EoL</w:t>
            </w:r>
            <w:proofErr w:type="spellEnd"/>
            <w:r w:rsidR="00C179AF" w:rsidRPr="00064093">
              <w:rPr>
                <w:rFonts w:ascii="Tahoma" w:hAnsi="Tahoma" w:cs="Tahoma"/>
                <w:sz w:val="20"/>
                <w:szCs w:val="20"/>
              </w:rPr>
              <w:t xml:space="preserve"> </w:t>
            </w:r>
            <w:r w:rsidRPr="00064093">
              <w:rPr>
                <w:rFonts w:ascii="Tahoma" w:hAnsi="Tahoma" w:cs="Tahoma"/>
                <w:sz w:val="20"/>
                <w:szCs w:val="20"/>
              </w:rPr>
              <w:t>2018 is estimated at R</w:t>
            </w:r>
            <w:r w:rsidR="001A1DC1" w:rsidRPr="00064093">
              <w:rPr>
                <w:rFonts w:ascii="Tahoma" w:hAnsi="Tahoma" w:cs="Tahoma"/>
                <w:sz w:val="20"/>
                <w:szCs w:val="20"/>
              </w:rPr>
              <w:t>6</w:t>
            </w:r>
            <w:r w:rsidRPr="00064093">
              <w:rPr>
                <w:rFonts w:ascii="Tahoma" w:hAnsi="Tahoma" w:cs="Tahoma"/>
                <w:sz w:val="20"/>
                <w:szCs w:val="20"/>
              </w:rPr>
              <w:t>mil. Refer to Annexure A for detailed breakdown of cost scenarios.</w:t>
            </w:r>
          </w:p>
          <w:p w14:paraId="4E319136" w14:textId="77777777" w:rsidR="00E17B7C" w:rsidRPr="00064093" w:rsidRDefault="00E17B7C" w:rsidP="00016D08">
            <w:pPr>
              <w:pStyle w:val="PlainText"/>
              <w:jc w:val="both"/>
              <w:rPr>
                <w:rFonts w:ascii="Tahoma" w:hAnsi="Tahoma" w:cs="Tahoma"/>
                <w:sz w:val="20"/>
                <w:szCs w:val="20"/>
              </w:rPr>
            </w:pPr>
          </w:p>
          <w:p w14:paraId="2D246BED" w14:textId="0869332A" w:rsidR="00383479" w:rsidRPr="00064093" w:rsidRDefault="00383479" w:rsidP="00016D08">
            <w:pPr>
              <w:pStyle w:val="TableText"/>
              <w:jc w:val="both"/>
              <w:rPr>
                <w:rFonts w:ascii="Tahoma" w:hAnsi="Tahoma" w:cs="Tahoma"/>
                <w:i/>
                <w:noProof w:val="0"/>
              </w:rPr>
            </w:pPr>
          </w:p>
        </w:tc>
      </w:tr>
      <w:tr w:rsidR="00383479" w:rsidRPr="00064093" w14:paraId="27343C6B" w14:textId="77777777" w:rsidTr="006D737E">
        <w:trPr>
          <w:cantSplit/>
        </w:trPr>
        <w:tc>
          <w:tcPr>
            <w:tcW w:w="2967" w:type="dxa"/>
          </w:tcPr>
          <w:p w14:paraId="4F9E1D99" w14:textId="00006572" w:rsidR="00383479" w:rsidRPr="00064093" w:rsidRDefault="00383479" w:rsidP="00F01FC6">
            <w:pPr>
              <w:pStyle w:val="TableText"/>
              <w:numPr>
                <w:ilvl w:val="0"/>
                <w:numId w:val="50"/>
              </w:numPr>
              <w:rPr>
                <w:rFonts w:ascii="Tahoma" w:hAnsi="Tahoma" w:cs="Tahoma"/>
                <w:b/>
                <w:bCs/>
                <w:noProof w:val="0"/>
                <w:sz w:val="18"/>
                <w:szCs w:val="18"/>
              </w:rPr>
            </w:pPr>
            <w:r w:rsidRPr="00064093">
              <w:rPr>
                <w:rFonts w:ascii="Tahoma" w:hAnsi="Tahoma" w:cs="Tahoma"/>
                <w:b/>
                <w:bCs/>
                <w:noProof w:val="0"/>
                <w:sz w:val="18"/>
                <w:szCs w:val="18"/>
              </w:rPr>
              <w:t>Pro</w:t>
            </w:r>
            <w:r w:rsidR="00F01FC6" w:rsidRPr="00064093">
              <w:rPr>
                <w:rFonts w:ascii="Tahoma" w:hAnsi="Tahoma" w:cs="Tahoma"/>
                <w:b/>
                <w:bCs/>
                <w:noProof w:val="0"/>
                <w:sz w:val="18"/>
                <w:szCs w:val="18"/>
              </w:rPr>
              <w:t>gramme</w:t>
            </w:r>
            <w:r w:rsidRPr="00064093">
              <w:rPr>
                <w:rFonts w:ascii="Tahoma" w:hAnsi="Tahoma" w:cs="Tahoma"/>
                <w:b/>
                <w:bCs/>
                <w:noProof w:val="0"/>
                <w:sz w:val="18"/>
                <w:szCs w:val="18"/>
              </w:rPr>
              <w:t xml:space="preserve"> Quality</w:t>
            </w:r>
          </w:p>
        </w:tc>
        <w:tc>
          <w:tcPr>
            <w:tcW w:w="6725" w:type="dxa"/>
          </w:tcPr>
          <w:p w14:paraId="7FE249C0" w14:textId="7D48B867" w:rsidR="00383479" w:rsidRPr="00064093" w:rsidRDefault="003A3B77" w:rsidP="00016D08">
            <w:pPr>
              <w:pStyle w:val="TableText"/>
              <w:jc w:val="both"/>
              <w:rPr>
                <w:rFonts w:ascii="Tahoma" w:hAnsi="Tahoma" w:cs="Tahoma"/>
                <w:noProof w:val="0"/>
              </w:rPr>
            </w:pPr>
            <w:r w:rsidRPr="00064093">
              <w:rPr>
                <w:rFonts w:ascii="Tahoma" w:hAnsi="Tahoma" w:cs="Tahoma"/>
                <w:noProof w:val="0"/>
              </w:rPr>
              <w:t>No impact on quality</w:t>
            </w:r>
            <w:r w:rsidR="003A7A23" w:rsidRPr="00064093">
              <w:rPr>
                <w:rFonts w:ascii="Tahoma" w:hAnsi="Tahoma" w:cs="Tahoma"/>
                <w:noProof w:val="0"/>
              </w:rPr>
              <w:t xml:space="preserve"> except mitigation of network service unavailability risk</w:t>
            </w:r>
            <w:r w:rsidR="00A9572D" w:rsidRPr="00064093">
              <w:rPr>
                <w:rFonts w:ascii="Tahoma" w:hAnsi="Tahoma" w:cs="Tahoma"/>
                <w:noProof w:val="0"/>
              </w:rPr>
              <w:t>.</w:t>
            </w:r>
          </w:p>
        </w:tc>
      </w:tr>
      <w:tr w:rsidR="00383479" w:rsidRPr="00064093" w14:paraId="1A4EF4EC" w14:textId="77777777" w:rsidTr="006D737E">
        <w:trPr>
          <w:cantSplit/>
        </w:trPr>
        <w:tc>
          <w:tcPr>
            <w:tcW w:w="2967" w:type="dxa"/>
          </w:tcPr>
          <w:p w14:paraId="19FE9D7B" w14:textId="2CC606A9" w:rsidR="00383479" w:rsidRPr="00064093" w:rsidRDefault="00383479" w:rsidP="00F01FC6">
            <w:pPr>
              <w:pStyle w:val="TableText"/>
              <w:numPr>
                <w:ilvl w:val="0"/>
                <w:numId w:val="50"/>
              </w:numPr>
              <w:rPr>
                <w:rFonts w:ascii="Tahoma" w:hAnsi="Tahoma" w:cs="Tahoma"/>
                <w:b/>
                <w:bCs/>
                <w:noProof w:val="0"/>
                <w:sz w:val="18"/>
                <w:szCs w:val="18"/>
              </w:rPr>
            </w:pPr>
            <w:r w:rsidRPr="00064093">
              <w:rPr>
                <w:rFonts w:ascii="Tahoma" w:hAnsi="Tahoma" w:cs="Tahoma"/>
                <w:b/>
                <w:bCs/>
                <w:noProof w:val="0"/>
                <w:sz w:val="18"/>
                <w:szCs w:val="18"/>
              </w:rPr>
              <w:t>Pro</w:t>
            </w:r>
            <w:r w:rsidR="00F01FC6" w:rsidRPr="00064093">
              <w:rPr>
                <w:rFonts w:ascii="Tahoma" w:hAnsi="Tahoma" w:cs="Tahoma"/>
                <w:b/>
                <w:bCs/>
                <w:noProof w:val="0"/>
                <w:sz w:val="18"/>
                <w:szCs w:val="18"/>
              </w:rPr>
              <w:t>gramme</w:t>
            </w:r>
            <w:r w:rsidRPr="00064093">
              <w:rPr>
                <w:rFonts w:ascii="Tahoma" w:hAnsi="Tahoma" w:cs="Tahoma"/>
                <w:b/>
                <w:bCs/>
                <w:noProof w:val="0"/>
                <w:sz w:val="18"/>
                <w:szCs w:val="18"/>
              </w:rPr>
              <w:t xml:space="preserve"> Risks</w:t>
            </w:r>
            <w:r w:rsidR="0042200A" w:rsidRPr="00064093">
              <w:rPr>
                <w:rFonts w:ascii="Tahoma" w:hAnsi="Tahoma" w:cs="Tahoma"/>
                <w:b/>
                <w:bCs/>
                <w:noProof w:val="0"/>
                <w:sz w:val="18"/>
                <w:szCs w:val="18"/>
              </w:rPr>
              <w:t xml:space="preserve"> Identified</w:t>
            </w:r>
          </w:p>
        </w:tc>
        <w:tc>
          <w:tcPr>
            <w:tcW w:w="6725" w:type="dxa"/>
          </w:tcPr>
          <w:p w14:paraId="1D72BC90" w14:textId="663AE5CC" w:rsidR="00855E4F" w:rsidRPr="00064093" w:rsidRDefault="0042200A" w:rsidP="00016D08">
            <w:pPr>
              <w:pStyle w:val="TableText"/>
              <w:numPr>
                <w:ilvl w:val="0"/>
                <w:numId w:val="58"/>
              </w:numPr>
              <w:jc w:val="both"/>
              <w:rPr>
                <w:rFonts w:ascii="Tahoma" w:hAnsi="Tahoma" w:cs="Tahoma"/>
                <w:noProof w:val="0"/>
              </w:rPr>
            </w:pPr>
            <w:r w:rsidRPr="00064093">
              <w:rPr>
                <w:rFonts w:ascii="Tahoma" w:hAnsi="Tahoma" w:cs="Tahoma"/>
                <w:noProof w:val="0"/>
              </w:rPr>
              <w:t>The costs provided in this CR are estimates and may differ from reality during execution.</w:t>
            </w:r>
          </w:p>
          <w:p w14:paraId="44E67689" w14:textId="03D17E08" w:rsidR="0042200A" w:rsidRPr="00064093" w:rsidRDefault="0042200A" w:rsidP="00016D08">
            <w:pPr>
              <w:pStyle w:val="TableText"/>
              <w:numPr>
                <w:ilvl w:val="0"/>
                <w:numId w:val="58"/>
              </w:numPr>
              <w:jc w:val="both"/>
              <w:rPr>
                <w:rFonts w:ascii="Tahoma" w:hAnsi="Tahoma" w:cs="Tahoma"/>
                <w:noProof w:val="0"/>
              </w:rPr>
            </w:pPr>
            <w:r w:rsidRPr="00064093">
              <w:rPr>
                <w:rFonts w:ascii="Tahoma" w:hAnsi="Tahoma" w:cs="Tahoma"/>
                <w:noProof w:val="0"/>
              </w:rPr>
              <w:t xml:space="preserve">The </w:t>
            </w:r>
            <w:r w:rsidR="000361FA" w:rsidRPr="00064093">
              <w:rPr>
                <w:rFonts w:ascii="Tahoma" w:hAnsi="Tahoma" w:cs="Tahoma"/>
                <w:noProof w:val="0"/>
              </w:rPr>
              <w:t>SmartNet</w:t>
            </w:r>
            <w:r w:rsidRPr="00064093">
              <w:rPr>
                <w:rFonts w:ascii="Tahoma" w:hAnsi="Tahoma" w:cs="Tahoma"/>
                <w:noProof w:val="0"/>
              </w:rPr>
              <w:t xml:space="preserve"> expiry risk has been identified as an operational risk however this CR seeks to mitigate that risk by extending the scope of end of life swop outs.</w:t>
            </w:r>
          </w:p>
          <w:p w14:paraId="57EC2B88" w14:textId="65F96C8B" w:rsidR="00383479" w:rsidRPr="00064093" w:rsidRDefault="00383479" w:rsidP="00016D08">
            <w:pPr>
              <w:pStyle w:val="TableText"/>
              <w:ind w:left="720"/>
              <w:jc w:val="both"/>
              <w:rPr>
                <w:rFonts w:ascii="Tahoma" w:hAnsi="Tahoma" w:cs="Tahoma"/>
                <w:noProof w:val="0"/>
              </w:rPr>
            </w:pPr>
          </w:p>
        </w:tc>
      </w:tr>
      <w:tr w:rsidR="00383479" w:rsidRPr="00064093" w14:paraId="60453F04" w14:textId="77777777" w:rsidTr="006D737E">
        <w:trPr>
          <w:cantSplit/>
        </w:trPr>
        <w:tc>
          <w:tcPr>
            <w:tcW w:w="2967" w:type="dxa"/>
          </w:tcPr>
          <w:p w14:paraId="6216C684" w14:textId="77777777" w:rsidR="00383479" w:rsidRPr="00064093" w:rsidRDefault="00383479" w:rsidP="00F01FC6">
            <w:pPr>
              <w:pStyle w:val="TableText"/>
              <w:numPr>
                <w:ilvl w:val="0"/>
                <w:numId w:val="50"/>
              </w:numPr>
              <w:rPr>
                <w:rFonts w:ascii="Tahoma" w:hAnsi="Tahoma" w:cs="Tahoma"/>
                <w:b/>
                <w:bCs/>
                <w:noProof w:val="0"/>
                <w:sz w:val="18"/>
                <w:szCs w:val="18"/>
              </w:rPr>
            </w:pPr>
            <w:r w:rsidRPr="00064093">
              <w:rPr>
                <w:rFonts w:ascii="Tahoma" w:hAnsi="Tahoma" w:cs="Tahoma"/>
                <w:b/>
                <w:bCs/>
                <w:noProof w:val="0"/>
                <w:sz w:val="18"/>
                <w:szCs w:val="18"/>
              </w:rPr>
              <w:t>Pro</w:t>
            </w:r>
            <w:r w:rsidR="00F01FC6" w:rsidRPr="00064093">
              <w:rPr>
                <w:rFonts w:ascii="Tahoma" w:hAnsi="Tahoma" w:cs="Tahoma"/>
                <w:b/>
                <w:bCs/>
                <w:noProof w:val="0"/>
                <w:sz w:val="18"/>
                <w:szCs w:val="18"/>
              </w:rPr>
              <w:t>gramme</w:t>
            </w:r>
            <w:r w:rsidRPr="00064093">
              <w:rPr>
                <w:rFonts w:ascii="Tahoma" w:hAnsi="Tahoma" w:cs="Tahoma"/>
                <w:b/>
                <w:bCs/>
                <w:noProof w:val="0"/>
                <w:sz w:val="18"/>
                <w:szCs w:val="18"/>
              </w:rPr>
              <w:t xml:space="preserve"> Procurement</w:t>
            </w:r>
          </w:p>
        </w:tc>
        <w:tc>
          <w:tcPr>
            <w:tcW w:w="6725" w:type="dxa"/>
          </w:tcPr>
          <w:p w14:paraId="1ECAAC6B" w14:textId="247DB549" w:rsidR="00383479" w:rsidRPr="00064093" w:rsidRDefault="00BB5FB6" w:rsidP="00016D08">
            <w:pPr>
              <w:pStyle w:val="TableText"/>
              <w:jc w:val="both"/>
              <w:rPr>
                <w:rFonts w:ascii="Tahoma" w:hAnsi="Tahoma" w:cs="Tahoma"/>
                <w:noProof w:val="0"/>
              </w:rPr>
            </w:pPr>
            <w:r w:rsidRPr="00064093">
              <w:rPr>
                <w:rFonts w:ascii="Tahoma" w:hAnsi="Tahoma" w:cs="Tahoma"/>
                <w:noProof w:val="0"/>
              </w:rPr>
              <w:t xml:space="preserve">No impact on </w:t>
            </w:r>
            <w:r w:rsidR="00014553" w:rsidRPr="00064093">
              <w:rPr>
                <w:rFonts w:ascii="Tahoma" w:hAnsi="Tahoma" w:cs="Tahoma"/>
                <w:noProof w:val="0"/>
              </w:rPr>
              <w:t>procurement process</w:t>
            </w:r>
            <w:r w:rsidRPr="00064093">
              <w:rPr>
                <w:rFonts w:ascii="Tahoma" w:hAnsi="Tahoma" w:cs="Tahoma"/>
                <w:noProof w:val="0"/>
              </w:rPr>
              <w:t>es</w:t>
            </w:r>
            <w:r w:rsidR="0037766D" w:rsidRPr="00064093">
              <w:rPr>
                <w:rFonts w:ascii="Tahoma" w:hAnsi="Tahoma" w:cs="Tahoma"/>
                <w:noProof w:val="0"/>
              </w:rPr>
              <w:t>.</w:t>
            </w:r>
          </w:p>
        </w:tc>
      </w:tr>
      <w:tr w:rsidR="00383479" w:rsidRPr="00064093" w14:paraId="0E6FBF63" w14:textId="77777777" w:rsidTr="006D737E">
        <w:trPr>
          <w:cantSplit/>
        </w:trPr>
        <w:tc>
          <w:tcPr>
            <w:tcW w:w="2967" w:type="dxa"/>
          </w:tcPr>
          <w:p w14:paraId="5B8F547E" w14:textId="77777777" w:rsidR="00383479" w:rsidRPr="00064093" w:rsidRDefault="00383479" w:rsidP="00F01FC6">
            <w:pPr>
              <w:pStyle w:val="TableText"/>
              <w:numPr>
                <w:ilvl w:val="0"/>
                <w:numId w:val="50"/>
              </w:numPr>
              <w:rPr>
                <w:rFonts w:ascii="Tahoma" w:hAnsi="Tahoma" w:cs="Tahoma"/>
                <w:b/>
                <w:bCs/>
                <w:noProof w:val="0"/>
                <w:sz w:val="18"/>
                <w:szCs w:val="18"/>
              </w:rPr>
            </w:pPr>
            <w:r w:rsidRPr="00064093">
              <w:rPr>
                <w:rFonts w:ascii="Tahoma" w:hAnsi="Tahoma" w:cs="Tahoma"/>
                <w:b/>
                <w:bCs/>
                <w:noProof w:val="0"/>
                <w:sz w:val="18"/>
                <w:szCs w:val="18"/>
              </w:rPr>
              <w:t>Pro</w:t>
            </w:r>
            <w:r w:rsidR="00F01FC6" w:rsidRPr="00064093">
              <w:rPr>
                <w:rFonts w:ascii="Tahoma" w:hAnsi="Tahoma" w:cs="Tahoma"/>
                <w:b/>
                <w:bCs/>
                <w:noProof w:val="0"/>
                <w:sz w:val="18"/>
                <w:szCs w:val="18"/>
              </w:rPr>
              <w:t>gramme</w:t>
            </w:r>
            <w:r w:rsidRPr="00064093">
              <w:rPr>
                <w:rFonts w:ascii="Tahoma" w:hAnsi="Tahoma" w:cs="Tahoma"/>
                <w:b/>
                <w:bCs/>
                <w:noProof w:val="0"/>
                <w:sz w:val="18"/>
                <w:szCs w:val="18"/>
              </w:rPr>
              <w:t xml:space="preserve"> Communications</w:t>
            </w:r>
          </w:p>
        </w:tc>
        <w:tc>
          <w:tcPr>
            <w:tcW w:w="6725" w:type="dxa"/>
          </w:tcPr>
          <w:p w14:paraId="24A95006" w14:textId="0ED6B727" w:rsidR="00383479" w:rsidRPr="00064093" w:rsidRDefault="00FD6A2C" w:rsidP="00016D08">
            <w:pPr>
              <w:pStyle w:val="TableText"/>
              <w:jc w:val="both"/>
              <w:rPr>
                <w:rFonts w:ascii="Tahoma" w:hAnsi="Tahoma" w:cs="Tahoma"/>
                <w:noProof w:val="0"/>
              </w:rPr>
            </w:pPr>
            <w:r>
              <w:rPr>
                <w:rFonts w:ascii="Tahoma" w:hAnsi="Tahoma" w:cs="Tahoma"/>
                <w:noProof w:val="0"/>
              </w:rPr>
              <w:t>Heads of business unit</w:t>
            </w:r>
            <w:r w:rsidR="00014553" w:rsidRPr="00064093">
              <w:rPr>
                <w:rFonts w:ascii="Tahoma" w:hAnsi="Tahoma" w:cs="Tahoma"/>
                <w:noProof w:val="0"/>
              </w:rPr>
              <w:t>s need to be formally notified of the proposed change</w:t>
            </w:r>
            <w:r w:rsidR="00BB5FB6" w:rsidRPr="00064093">
              <w:rPr>
                <w:rFonts w:ascii="Tahoma" w:hAnsi="Tahoma" w:cs="Tahoma"/>
                <w:noProof w:val="0"/>
              </w:rPr>
              <w:t>s</w:t>
            </w:r>
            <w:r w:rsidR="00014553" w:rsidRPr="00064093">
              <w:rPr>
                <w:rFonts w:ascii="Tahoma" w:hAnsi="Tahoma" w:cs="Tahoma"/>
                <w:noProof w:val="0"/>
              </w:rPr>
              <w:t xml:space="preserve"> in </w:t>
            </w:r>
            <w:r w:rsidR="00D37AC2" w:rsidRPr="00064093">
              <w:rPr>
                <w:rFonts w:ascii="Tahoma" w:hAnsi="Tahoma" w:cs="Tahoma"/>
                <w:noProof w:val="0"/>
              </w:rPr>
              <w:t xml:space="preserve">end of life swop outs </w:t>
            </w:r>
            <w:r w:rsidR="00014553" w:rsidRPr="00064093">
              <w:rPr>
                <w:rFonts w:ascii="Tahoma" w:hAnsi="Tahoma" w:cs="Tahoma"/>
                <w:noProof w:val="0"/>
              </w:rPr>
              <w:t>so as to get their support</w:t>
            </w:r>
            <w:r w:rsidR="00BB5FB6" w:rsidRPr="00064093">
              <w:rPr>
                <w:rFonts w:ascii="Tahoma" w:hAnsi="Tahoma" w:cs="Tahoma"/>
                <w:noProof w:val="0"/>
              </w:rPr>
              <w:t>.</w:t>
            </w:r>
          </w:p>
        </w:tc>
      </w:tr>
      <w:tr w:rsidR="00383479" w:rsidRPr="00064093" w14:paraId="4CD1A6C2" w14:textId="77777777" w:rsidTr="006D737E">
        <w:trPr>
          <w:cantSplit/>
        </w:trPr>
        <w:tc>
          <w:tcPr>
            <w:tcW w:w="2967" w:type="dxa"/>
          </w:tcPr>
          <w:p w14:paraId="700DFE32" w14:textId="77777777" w:rsidR="00383479" w:rsidRPr="00064093" w:rsidRDefault="00383479" w:rsidP="00383479">
            <w:pPr>
              <w:pStyle w:val="TableText"/>
              <w:numPr>
                <w:ilvl w:val="0"/>
                <w:numId w:val="50"/>
              </w:numPr>
              <w:rPr>
                <w:rFonts w:ascii="Tahoma" w:hAnsi="Tahoma" w:cs="Tahoma"/>
                <w:b/>
                <w:bCs/>
                <w:noProof w:val="0"/>
                <w:sz w:val="18"/>
                <w:szCs w:val="18"/>
              </w:rPr>
            </w:pPr>
            <w:r w:rsidRPr="00064093">
              <w:rPr>
                <w:rFonts w:ascii="Tahoma" w:hAnsi="Tahoma" w:cs="Tahoma"/>
                <w:b/>
                <w:bCs/>
                <w:noProof w:val="0"/>
                <w:sz w:val="18"/>
                <w:szCs w:val="18"/>
              </w:rPr>
              <w:t xml:space="preserve">Stakeholders </w:t>
            </w:r>
          </w:p>
        </w:tc>
        <w:tc>
          <w:tcPr>
            <w:tcW w:w="6725" w:type="dxa"/>
          </w:tcPr>
          <w:p w14:paraId="63DDBE12" w14:textId="01A8D404" w:rsidR="00383479" w:rsidRPr="00064093" w:rsidRDefault="00BB5FB6" w:rsidP="00016D08">
            <w:pPr>
              <w:pStyle w:val="TableText"/>
              <w:jc w:val="both"/>
              <w:rPr>
                <w:rFonts w:ascii="Tahoma" w:hAnsi="Tahoma" w:cs="Tahoma"/>
                <w:noProof w:val="0"/>
              </w:rPr>
            </w:pPr>
            <w:r w:rsidRPr="00064093">
              <w:rPr>
                <w:rFonts w:ascii="Tahoma" w:hAnsi="Tahoma" w:cs="Tahoma"/>
                <w:noProof w:val="0"/>
              </w:rPr>
              <w:t>No impact on stakeholders</w:t>
            </w:r>
            <w:r w:rsidR="0037766D" w:rsidRPr="00064093">
              <w:rPr>
                <w:rFonts w:ascii="Tahoma" w:hAnsi="Tahoma" w:cs="Tahoma"/>
                <w:noProof w:val="0"/>
              </w:rPr>
              <w:t>.</w:t>
            </w:r>
          </w:p>
        </w:tc>
      </w:tr>
      <w:tr w:rsidR="00383479" w:rsidRPr="00064093" w14:paraId="524CA95F" w14:textId="77777777" w:rsidTr="006D737E">
        <w:trPr>
          <w:cantSplit/>
        </w:trPr>
        <w:tc>
          <w:tcPr>
            <w:tcW w:w="2967" w:type="dxa"/>
          </w:tcPr>
          <w:p w14:paraId="21F741BC" w14:textId="3CA31CDC" w:rsidR="00383479" w:rsidRPr="00064093" w:rsidRDefault="00383479" w:rsidP="00383479">
            <w:pPr>
              <w:pStyle w:val="TableText"/>
              <w:numPr>
                <w:ilvl w:val="0"/>
                <w:numId w:val="50"/>
              </w:numPr>
              <w:rPr>
                <w:rFonts w:ascii="Tahoma" w:hAnsi="Tahoma" w:cs="Tahoma"/>
                <w:b/>
                <w:bCs/>
                <w:noProof w:val="0"/>
                <w:sz w:val="18"/>
                <w:szCs w:val="18"/>
              </w:rPr>
            </w:pPr>
            <w:r w:rsidRPr="00064093">
              <w:rPr>
                <w:rFonts w:ascii="Tahoma" w:hAnsi="Tahoma" w:cs="Tahoma"/>
                <w:b/>
                <w:bCs/>
                <w:noProof w:val="0"/>
                <w:sz w:val="18"/>
                <w:szCs w:val="18"/>
              </w:rPr>
              <w:t>Assumptions</w:t>
            </w:r>
            <w:r w:rsidR="003C51FB" w:rsidRPr="00064093">
              <w:rPr>
                <w:rFonts w:ascii="Tahoma" w:hAnsi="Tahoma" w:cs="Tahoma"/>
                <w:b/>
                <w:bCs/>
                <w:noProof w:val="0"/>
                <w:sz w:val="18"/>
                <w:szCs w:val="18"/>
              </w:rPr>
              <w:t xml:space="preserve"> and Dependencies</w:t>
            </w:r>
          </w:p>
        </w:tc>
        <w:tc>
          <w:tcPr>
            <w:tcW w:w="6725" w:type="dxa"/>
          </w:tcPr>
          <w:p w14:paraId="6ABC4DF3" w14:textId="0A1F9E66" w:rsidR="00643902" w:rsidRPr="00064093" w:rsidRDefault="00643902" w:rsidP="00016D08">
            <w:pPr>
              <w:pStyle w:val="PlainText"/>
              <w:numPr>
                <w:ilvl w:val="0"/>
                <w:numId w:val="59"/>
              </w:numPr>
              <w:ind w:left="601"/>
              <w:jc w:val="both"/>
              <w:rPr>
                <w:rFonts w:ascii="Tahoma" w:hAnsi="Tahoma" w:cs="Tahoma"/>
                <w:sz w:val="20"/>
                <w:szCs w:val="20"/>
              </w:rPr>
            </w:pPr>
            <w:r w:rsidRPr="00064093">
              <w:rPr>
                <w:rFonts w:ascii="Tahoma" w:hAnsi="Tahoma" w:cs="Tahoma"/>
                <w:sz w:val="20"/>
                <w:szCs w:val="20"/>
              </w:rPr>
              <w:t xml:space="preserve">It is assumed that budget will be allocated for cabinet upgrades by </w:t>
            </w:r>
            <w:r w:rsidR="009D77AA">
              <w:rPr>
                <w:rFonts w:ascii="Tahoma" w:hAnsi="Tahoma" w:cs="Tahoma"/>
                <w:sz w:val="20"/>
                <w:szCs w:val="20"/>
              </w:rPr>
              <w:t>[client]</w:t>
            </w:r>
            <w:r w:rsidRPr="00064093">
              <w:rPr>
                <w:rFonts w:ascii="Tahoma" w:hAnsi="Tahoma" w:cs="Tahoma"/>
                <w:sz w:val="20"/>
                <w:szCs w:val="20"/>
              </w:rPr>
              <w:t xml:space="preserve"> where and when needed.</w:t>
            </w:r>
          </w:p>
          <w:p w14:paraId="74FFF790" w14:textId="35B94BA5" w:rsidR="00383479" w:rsidRPr="00632BC9" w:rsidRDefault="000361FA" w:rsidP="00CA2BA4">
            <w:pPr>
              <w:pStyle w:val="PlainText"/>
              <w:numPr>
                <w:ilvl w:val="0"/>
                <w:numId w:val="59"/>
              </w:numPr>
              <w:ind w:left="601"/>
              <w:jc w:val="both"/>
              <w:rPr>
                <w:rFonts w:ascii="Tahoma" w:hAnsi="Tahoma" w:cs="Tahoma"/>
                <w:sz w:val="20"/>
                <w:szCs w:val="20"/>
              </w:rPr>
            </w:pPr>
            <w:r w:rsidRPr="00632BC9">
              <w:rPr>
                <w:rFonts w:ascii="Tahoma" w:hAnsi="Tahoma" w:cs="Tahoma"/>
                <w:sz w:val="20"/>
                <w:szCs w:val="20"/>
              </w:rPr>
              <w:t xml:space="preserve">It is assumed that </w:t>
            </w:r>
            <w:r w:rsidR="004F2734" w:rsidRPr="00632BC9">
              <w:rPr>
                <w:rFonts w:ascii="Tahoma" w:hAnsi="Tahoma" w:cs="Tahoma"/>
                <w:sz w:val="20"/>
                <w:szCs w:val="20"/>
              </w:rPr>
              <w:t>costs</w:t>
            </w:r>
            <w:r w:rsidR="00552674" w:rsidRPr="00632BC9">
              <w:rPr>
                <w:rFonts w:ascii="Tahoma" w:hAnsi="Tahoma" w:cs="Tahoma"/>
                <w:sz w:val="20"/>
                <w:szCs w:val="20"/>
              </w:rPr>
              <w:t xml:space="preserve"> for the cabinets will </w:t>
            </w:r>
            <w:r w:rsidR="00FF5A3F" w:rsidRPr="00632BC9">
              <w:rPr>
                <w:rFonts w:ascii="Tahoma" w:hAnsi="Tahoma" w:cs="Tahoma"/>
                <w:sz w:val="20"/>
                <w:szCs w:val="20"/>
              </w:rPr>
              <w:t xml:space="preserve">be recharged </w:t>
            </w:r>
            <w:r w:rsidR="00D27340">
              <w:rPr>
                <w:rFonts w:ascii="Tahoma" w:hAnsi="Tahoma" w:cs="Tahoma"/>
                <w:sz w:val="20"/>
                <w:szCs w:val="20"/>
              </w:rPr>
              <w:t>to</w:t>
            </w:r>
            <w:r w:rsidR="00CA2BA4" w:rsidRPr="00632BC9">
              <w:rPr>
                <w:rFonts w:ascii="Tahoma" w:hAnsi="Tahoma" w:cs="Tahoma"/>
                <w:sz w:val="20"/>
                <w:szCs w:val="20"/>
              </w:rPr>
              <w:t xml:space="preserve"> </w:t>
            </w:r>
            <w:r w:rsidR="009D77AA">
              <w:rPr>
                <w:rFonts w:ascii="Tahoma" w:hAnsi="Tahoma" w:cs="Tahoma"/>
                <w:sz w:val="20"/>
                <w:szCs w:val="20"/>
              </w:rPr>
              <w:t>[client]</w:t>
            </w:r>
          </w:p>
          <w:p w14:paraId="1AC93D62" w14:textId="0077B9D7" w:rsidR="00467424" w:rsidRPr="00632BC9" w:rsidRDefault="00CD669E" w:rsidP="00CA2BA4">
            <w:pPr>
              <w:pStyle w:val="PlainText"/>
              <w:numPr>
                <w:ilvl w:val="0"/>
                <w:numId w:val="59"/>
              </w:numPr>
              <w:ind w:left="601"/>
              <w:jc w:val="both"/>
              <w:rPr>
                <w:rFonts w:ascii="Tahoma" w:hAnsi="Tahoma" w:cs="Tahoma"/>
                <w:sz w:val="20"/>
                <w:szCs w:val="20"/>
              </w:rPr>
            </w:pPr>
            <w:r w:rsidRPr="00632BC9">
              <w:rPr>
                <w:rFonts w:ascii="Tahoma" w:hAnsi="Tahoma" w:cs="Tahoma"/>
                <w:sz w:val="20"/>
                <w:szCs w:val="20"/>
              </w:rPr>
              <w:t xml:space="preserve">It is assumed that </w:t>
            </w:r>
            <w:r w:rsidR="00467424" w:rsidRPr="00632BC9">
              <w:rPr>
                <w:rFonts w:ascii="Tahoma" w:hAnsi="Tahoma" w:cs="Tahoma"/>
                <w:sz w:val="20"/>
                <w:szCs w:val="20"/>
              </w:rPr>
              <w:t xml:space="preserve">8 </w:t>
            </w:r>
            <w:r w:rsidRPr="00632BC9">
              <w:rPr>
                <w:rFonts w:ascii="Tahoma" w:hAnsi="Tahoma" w:cs="Tahoma"/>
                <w:sz w:val="20"/>
                <w:szCs w:val="20"/>
              </w:rPr>
              <w:t>p</w:t>
            </w:r>
            <w:r w:rsidR="00467424" w:rsidRPr="00632BC9">
              <w:rPr>
                <w:rFonts w:ascii="Tahoma" w:hAnsi="Tahoma" w:cs="Tahoma"/>
                <w:sz w:val="20"/>
                <w:szCs w:val="20"/>
              </w:rPr>
              <w:t>ort switches will not require cabinets.</w:t>
            </w:r>
          </w:p>
          <w:p w14:paraId="0BE72348" w14:textId="1EBF89EF" w:rsidR="00467424" w:rsidRDefault="00467424" w:rsidP="00CA2BA4">
            <w:pPr>
              <w:pStyle w:val="PlainText"/>
              <w:numPr>
                <w:ilvl w:val="0"/>
                <w:numId w:val="59"/>
              </w:numPr>
              <w:ind w:left="601"/>
              <w:jc w:val="both"/>
              <w:rPr>
                <w:rFonts w:ascii="Tahoma" w:hAnsi="Tahoma" w:cs="Tahoma"/>
                <w:sz w:val="20"/>
                <w:szCs w:val="20"/>
              </w:rPr>
            </w:pPr>
            <w:r w:rsidRPr="00632BC9">
              <w:rPr>
                <w:rFonts w:ascii="Tahoma" w:hAnsi="Tahoma" w:cs="Tahoma"/>
                <w:sz w:val="20"/>
                <w:szCs w:val="20"/>
              </w:rPr>
              <w:t>All other switches (24 and 48 port</w:t>
            </w:r>
            <w:r w:rsidR="00CD669E" w:rsidRPr="00632BC9">
              <w:rPr>
                <w:rFonts w:ascii="Tahoma" w:hAnsi="Tahoma" w:cs="Tahoma"/>
                <w:sz w:val="20"/>
                <w:szCs w:val="20"/>
              </w:rPr>
              <w:t>s</w:t>
            </w:r>
            <w:r w:rsidRPr="00632BC9">
              <w:rPr>
                <w:rFonts w:ascii="Tahoma" w:hAnsi="Tahoma" w:cs="Tahoma"/>
                <w:sz w:val="20"/>
                <w:szCs w:val="20"/>
              </w:rPr>
              <w:t xml:space="preserve">) will need proper investigation for cabinet requirements and due to the nature of the work required an average was used to determine the percentage of cabinet requirements based on the </w:t>
            </w:r>
            <w:proofErr w:type="spellStart"/>
            <w:r w:rsidRPr="00632BC9">
              <w:rPr>
                <w:rFonts w:ascii="Tahoma" w:hAnsi="Tahoma" w:cs="Tahoma"/>
                <w:sz w:val="20"/>
                <w:szCs w:val="20"/>
              </w:rPr>
              <w:t>EoL</w:t>
            </w:r>
            <w:proofErr w:type="spellEnd"/>
            <w:r w:rsidRPr="00632BC9">
              <w:rPr>
                <w:rFonts w:ascii="Tahoma" w:hAnsi="Tahoma" w:cs="Tahoma"/>
                <w:sz w:val="20"/>
                <w:szCs w:val="20"/>
              </w:rPr>
              <w:t xml:space="preserve"> 2016 figures as this is the closest baseline we can apply without completing the cabinet requirement exercise.</w:t>
            </w:r>
          </w:p>
          <w:p w14:paraId="351B682C" w14:textId="0641E5B9" w:rsidR="00632BC9" w:rsidRPr="00632BC9" w:rsidRDefault="00632BC9" w:rsidP="00CA2BA4">
            <w:pPr>
              <w:pStyle w:val="PlainText"/>
              <w:numPr>
                <w:ilvl w:val="0"/>
                <w:numId w:val="59"/>
              </w:numPr>
              <w:ind w:left="601"/>
              <w:jc w:val="both"/>
              <w:rPr>
                <w:rFonts w:ascii="Tahoma" w:hAnsi="Tahoma" w:cs="Tahoma"/>
                <w:sz w:val="20"/>
                <w:szCs w:val="20"/>
              </w:rPr>
            </w:pPr>
            <w:r w:rsidRPr="00632BC9">
              <w:rPr>
                <w:rFonts w:ascii="Tahoma" w:hAnsi="Tahoma" w:cs="Tahoma"/>
                <w:sz w:val="20"/>
                <w:szCs w:val="20"/>
              </w:rPr>
              <w:t>The total number of switches has been estimated based on available data.</w:t>
            </w:r>
          </w:p>
          <w:p w14:paraId="2DF95C0A" w14:textId="58245E48" w:rsidR="00467424" w:rsidRPr="00064093" w:rsidRDefault="00467424" w:rsidP="00632BC9">
            <w:pPr>
              <w:pStyle w:val="PlainText"/>
              <w:ind w:left="601"/>
              <w:jc w:val="both"/>
              <w:rPr>
                <w:rFonts w:ascii="Tahoma" w:hAnsi="Tahoma" w:cs="Tahoma"/>
                <w:sz w:val="20"/>
                <w:szCs w:val="20"/>
                <w:highlight w:val="green"/>
              </w:rPr>
            </w:pPr>
          </w:p>
        </w:tc>
      </w:tr>
      <w:tr w:rsidR="00383479" w:rsidRPr="00064093" w14:paraId="05E522EE" w14:textId="77777777" w:rsidTr="006D737E">
        <w:trPr>
          <w:cantSplit/>
        </w:trPr>
        <w:tc>
          <w:tcPr>
            <w:tcW w:w="2967" w:type="dxa"/>
          </w:tcPr>
          <w:p w14:paraId="620A9520" w14:textId="3544ABFF" w:rsidR="00383479" w:rsidRPr="00064093" w:rsidRDefault="00383479" w:rsidP="00383479">
            <w:pPr>
              <w:pStyle w:val="TableText"/>
              <w:numPr>
                <w:ilvl w:val="0"/>
                <w:numId w:val="50"/>
              </w:numPr>
              <w:rPr>
                <w:rFonts w:ascii="Tahoma" w:hAnsi="Tahoma" w:cs="Tahoma"/>
                <w:b/>
                <w:bCs/>
                <w:noProof w:val="0"/>
                <w:sz w:val="18"/>
                <w:szCs w:val="18"/>
              </w:rPr>
            </w:pPr>
            <w:r w:rsidRPr="00064093">
              <w:rPr>
                <w:rFonts w:ascii="Tahoma" w:hAnsi="Tahoma" w:cs="Tahoma"/>
                <w:b/>
                <w:bCs/>
                <w:noProof w:val="0"/>
                <w:sz w:val="18"/>
                <w:szCs w:val="18"/>
              </w:rPr>
              <w:t>Impact of not doing the Change</w:t>
            </w:r>
          </w:p>
        </w:tc>
        <w:tc>
          <w:tcPr>
            <w:tcW w:w="6725" w:type="dxa"/>
          </w:tcPr>
          <w:p w14:paraId="2C93B1FD" w14:textId="4829CD3B" w:rsidR="00255B4F" w:rsidRPr="00064093" w:rsidRDefault="009D77AA" w:rsidP="00016D08">
            <w:pPr>
              <w:pStyle w:val="PlainText"/>
              <w:numPr>
                <w:ilvl w:val="0"/>
                <w:numId w:val="60"/>
              </w:numPr>
              <w:ind w:left="601"/>
              <w:jc w:val="both"/>
              <w:rPr>
                <w:rFonts w:ascii="Tahoma" w:hAnsi="Tahoma" w:cs="Tahoma"/>
                <w:sz w:val="20"/>
                <w:szCs w:val="20"/>
              </w:rPr>
            </w:pPr>
            <w:r>
              <w:rPr>
                <w:rFonts w:ascii="Tahoma" w:hAnsi="Tahoma" w:cs="Tahoma"/>
                <w:sz w:val="20"/>
                <w:szCs w:val="20"/>
              </w:rPr>
              <w:t>[client]</w:t>
            </w:r>
            <w:r w:rsidR="00255B4F" w:rsidRPr="00064093">
              <w:rPr>
                <w:rFonts w:ascii="Tahoma" w:hAnsi="Tahoma" w:cs="Tahoma"/>
                <w:sz w:val="20"/>
                <w:szCs w:val="20"/>
              </w:rPr>
              <w:t>'s network will remain operationally vulnerable in its current state of old network devices that are not covered by SmartNet.</w:t>
            </w:r>
          </w:p>
          <w:p w14:paraId="392006C9" w14:textId="31FC97EF" w:rsidR="00255B4F" w:rsidRPr="00064093" w:rsidRDefault="000F4E6B" w:rsidP="00016D08">
            <w:pPr>
              <w:pStyle w:val="PlainText"/>
              <w:numPr>
                <w:ilvl w:val="0"/>
                <w:numId w:val="60"/>
              </w:numPr>
              <w:ind w:left="601"/>
              <w:jc w:val="both"/>
              <w:rPr>
                <w:rFonts w:ascii="Tahoma" w:hAnsi="Tahoma" w:cs="Tahoma"/>
                <w:sz w:val="20"/>
                <w:szCs w:val="20"/>
              </w:rPr>
            </w:pPr>
            <w:r w:rsidRPr="00064093">
              <w:rPr>
                <w:rFonts w:ascii="Tahoma" w:hAnsi="Tahoma" w:cs="Tahoma"/>
                <w:sz w:val="20"/>
                <w:szCs w:val="20"/>
              </w:rPr>
              <w:t>SmartNet</w:t>
            </w:r>
            <w:r w:rsidR="00255B4F" w:rsidRPr="00064093">
              <w:rPr>
                <w:rFonts w:ascii="Tahoma" w:hAnsi="Tahoma" w:cs="Tahoma"/>
                <w:sz w:val="20"/>
                <w:szCs w:val="20"/>
              </w:rPr>
              <w:t xml:space="preserve"> will still need to be purchased from an operational budget and at higher cost.</w:t>
            </w:r>
          </w:p>
          <w:p w14:paraId="1CB118A0" w14:textId="425D76C1" w:rsidR="00255B4F" w:rsidRPr="00064093" w:rsidRDefault="00255B4F" w:rsidP="00016D08">
            <w:pPr>
              <w:pStyle w:val="PlainText"/>
              <w:numPr>
                <w:ilvl w:val="0"/>
                <w:numId w:val="60"/>
              </w:numPr>
              <w:ind w:left="601"/>
              <w:jc w:val="both"/>
              <w:rPr>
                <w:rFonts w:ascii="Tahoma" w:hAnsi="Tahoma" w:cs="Tahoma"/>
                <w:sz w:val="20"/>
                <w:szCs w:val="20"/>
              </w:rPr>
            </w:pPr>
            <w:r w:rsidRPr="00064093">
              <w:rPr>
                <w:rFonts w:ascii="Tahoma" w:hAnsi="Tahoma" w:cs="Tahoma"/>
                <w:sz w:val="20"/>
                <w:szCs w:val="20"/>
              </w:rPr>
              <w:t xml:space="preserve">Cisco may choose not to address any associated network issues where a network device is not covered by </w:t>
            </w:r>
            <w:r w:rsidR="000F4E6B" w:rsidRPr="00064093">
              <w:rPr>
                <w:rFonts w:ascii="Tahoma" w:hAnsi="Tahoma" w:cs="Tahoma"/>
                <w:sz w:val="20"/>
                <w:szCs w:val="20"/>
              </w:rPr>
              <w:t>SmartNet</w:t>
            </w:r>
            <w:r w:rsidRPr="00064093">
              <w:rPr>
                <w:rFonts w:ascii="Tahoma" w:hAnsi="Tahoma" w:cs="Tahoma"/>
                <w:sz w:val="20"/>
                <w:szCs w:val="20"/>
              </w:rPr>
              <w:t xml:space="preserve"> and this increases risk of reduced network availability.</w:t>
            </w:r>
          </w:p>
          <w:p w14:paraId="4B07D0E1" w14:textId="564B22BF" w:rsidR="00383479" w:rsidRPr="00064093" w:rsidRDefault="00255B4F" w:rsidP="00016D08">
            <w:pPr>
              <w:pStyle w:val="TableText"/>
              <w:numPr>
                <w:ilvl w:val="0"/>
                <w:numId w:val="60"/>
              </w:numPr>
              <w:ind w:left="601"/>
              <w:jc w:val="both"/>
              <w:rPr>
                <w:rFonts w:ascii="Tahoma" w:hAnsi="Tahoma" w:cs="Tahoma"/>
                <w:noProof w:val="0"/>
              </w:rPr>
            </w:pPr>
            <w:r w:rsidRPr="00064093">
              <w:rPr>
                <w:rFonts w:ascii="Tahoma" w:hAnsi="Tahoma" w:cs="Tahoma"/>
              </w:rPr>
              <w:t>Stock bought for purposes of network upgrades in 2014 have still not been activated in 2016. Validation of this cost will become an audit issue</w:t>
            </w:r>
            <w:r w:rsidR="0013096A" w:rsidRPr="00064093">
              <w:rPr>
                <w:rFonts w:ascii="Tahoma" w:hAnsi="Tahoma" w:cs="Tahoma"/>
              </w:rPr>
              <w:t>.</w:t>
            </w:r>
          </w:p>
        </w:tc>
      </w:tr>
    </w:tbl>
    <w:p w14:paraId="4279BA1C" w14:textId="77777777" w:rsidR="00383479" w:rsidRPr="00064093" w:rsidRDefault="00383479" w:rsidP="00383479">
      <w:pPr>
        <w:rPr>
          <w:rFonts w:ascii="Tahoma" w:hAnsi="Tahoma" w:cs="Tahoma"/>
        </w:rPr>
      </w:pPr>
    </w:p>
    <w:p w14:paraId="52E5A01C" w14:textId="77777777" w:rsidR="00383479" w:rsidRPr="00064093" w:rsidRDefault="00383479" w:rsidP="00383479">
      <w:pPr>
        <w:rPr>
          <w:rFonts w:ascii="Tahoma" w:hAnsi="Tahoma" w:cs="Tahoma"/>
        </w:rPr>
      </w:pPr>
    </w:p>
    <w:p w14:paraId="285C2F54" w14:textId="77777777" w:rsidR="00727E09" w:rsidRPr="00064093" w:rsidRDefault="00727E09" w:rsidP="00727E09">
      <w:pPr>
        <w:rPr>
          <w:rFonts w:ascii="Tahoma" w:hAnsi="Tahoma" w:cs="Tahoma"/>
          <w:sz w:val="20"/>
          <w:szCs w:val="20"/>
        </w:rPr>
      </w:pPr>
    </w:p>
    <w:tbl>
      <w:tblPr>
        <w:tblW w:w="0" w:type="auto"/>
        <w:tblBorders>
          <w:top w:val="single" w:sz="18" w:space="0" w:color="FF0000"/>
          <w:left w:val="single" w:sz="18" w:space="0" w:color="FF0000"/>
          <w:bottom w:val="single" w:sz="18" w:space="0" w:color="FF0000"/>
          <w:right w:val="single" w:sz="18" w:space="0" w:color="FF0000"/>
          <w:insideH w:val="single" w:sz="4" w:space="0" w:color="FF0000"/>
          <w:insideV w:val="single" w:sz="4" w:space="0" w:color="auto"/>
        </w:tblBorders>
        <w:tblLook w:val="0000" w:firstRow="0" w:lastRow="0" w:firstColumn="0" w:lastColumn="0" w:noHBand="0" w:noVBand="0"/>
      </w:tblPr>
      <w:tblGrid>
        <w:gridCol w:w="9666"/>
      </w:tblGrid>
      <w:tr w:rsidR="00727E09" w:rsidRPr="00064093" w14:paraId="08C73A59" w14:textId="77777777" w:rsidTr="003578F5">
        <w:trPr>
          <w:cantSplit/>
          <w:trHeight w:val="431"/>
        </w:trPr>
        <w:tc>
          <w:tcPr>
            <w:tcW w:w="9747" w:type="dxa"/>
            <w:shd w:val="clear" w:color="auto" w:fill="FF0000"/>
          </w:tcPr>
          <w:p w14:paraId="73907AE3" w14:textId="27AAA86D" w:rsidR="00727E09" w:rsidRPr="00064093" w:rsidRDefault="00727E09" w:rsidP="003578F5">
            <w:pPr>
              <w:pStyle w:val="TableHeading1"/>
              <w:keepNext/>
              <w:jc w:val="left"/>
              <w:rPr>
                <w:rFonts w:ascii="Tahoma" w:hAnsi="Tahoma" w:cs="Tahoma"/>
                <w:color w:val="FFFFFF"/>
              </w:rPr>
            </w:pPr>
            <w:r w:rsidRPr="00064093">
              <w:rPr>
                <w:rFonts w:ascii="Tahoma" w:hAnsi="Tahoma" w:cs="Tahoma"/>
                <w:color w:val="FFFFFF"/>
              </w:rPr>
              <w:lastRenderedPageBreak/>
              <w:t>Recommended Actions</w:t>
            </w:r>
          </w:p>
        </w:tc>
      </w:tr>
      <w:tr w:rsidR="00727E09" w:rsidRPr="00064093" w14:paraId="1A6ECC91" w14:textId="77777777" w:rsidTr="003578F5">
        <w:trPr>
          <w:cantSplit/>
          <w:trHeight w:val="413"/>
        </w:trPr>
        <w:tc>
          <w:tcPr>
            <w:tcW w:w="9747" w:type="dxa"/>
          </w:tcPr>
          <w:p w14:paraId="5E1620C0" w14:textId="77777777" w:rsidR="00727E09" w:rsidRPr="00064093" w:rsidRDefault="00727E09" w:rsidP="003578F5">
            <w:pPr>
              <w:pStyle w:val="TableText"/>
              <w:rPr>
                <w:rFonts w:ascii="Tahoma" w:hAnsi="Tahoma" w:cs="Tahoma"/>
                <w:noProof w:val="0"/>
              </w:rPr>
            </w:pPr>
          </w:p>
          <w:p w14:paraId="489F788B" w14:textId="448E3351" w:rsidR="00727E09" w:rsidRPr="00064093" w:rsidRDefault="00727E09" w:rsidP="004F2734">
            <w:pPr>
              <w:pStyle w:val="TableText"/>
              <w:jc w:val="both"/>
              <w:rPr>
                <w:rFonts w:ascii="Tahoma" w:hAnsi="Tahoma" w:cs="Tahoma"/>
                <w:noProof w:val="0"/>
              </w:rPr>
            </w:pPr>
            <w:r w:rsidRPr="00064093">
              <w:rPr>
                <w:rFonts w:ascii="Tahoma" w:hAnsi="Tahoma" w:cs="Tahoma"/>
                <w:noProof w:val="0"/>
              </w:rPr>
              <w:t xml:space="preserve">It </w:t>
            </w:r>
            <w:r w:rsidR="005C6AE5" w:rsidRPr="00064093">
              <w:rPr>
                <w:rFonts w:ascii="Tahoma" w:hAnsi="Tahoma" w:cs="Tahoma"/>
                <w:noProof w:val="0"/>
              </w:rPr>
              <w:t xml:space="preserve">is recommended that </w:t>
            </w:r>
            <w:r w:rsidRPr="00064093">
              <w:rPr>
                <w:rFonts w:ascii="Tahoma" w:hAnsi="Tahoma" w:cs="Tahoma"/>
                <w:noProof w:val="0"/>
              </w:rPr>
              <w:t xml:space="preserve">members of the Steering Committee approve this CR so as to </w:t>
            </w:r>
            <w:r w:rsidR="00764B9A" w:rsidRPr="00064093">
              <w:rPr>
                <w:rFonts w:ascii="Tahoma" w:hAnsi="Tahoma" w:cs="Tahoma"/>
                <w:noProof w:val="0"/>
              </w:rPr>
              <w:t xml:space="preserve">mitigate the business risks of reduced network </w:t>
            </w:r>
            <w:r w:rsidR="001D7BD5" w:rsidRPr="00064093">
              <w:rPr>
                <w:rFonts w:ascii="Tahoma" w:hAnsi="Tahoma" w:cs="Tahoma"/>
                <w:noProof w:val="0"/>
              </w:rPr>
              <w:t>availability</w:t>
            </w:r>
            <w:r w:rsidR="00764B9A" w:rsidRPr="00064093">
              <w:rPr>
                <w:rFonts w:ascii="Tahoma" w:hAnsi="Tahoma" w:cs="Tahoma"/>
                <w:noProof w:val="0"/>
              </w:rPr>
              <w:t xml:space="preserve"> associated with SmartNet and also to reduce costs associated with renewal of SmartNet maintenance warranty</w:t>
            </w:r>
            <w:r w:rsidRPr="00064093">
              <w:rPr>
                <w:rFonts w:ascii="Tahoma" w:hAnsi="Tahoma" w:cs="Tahoma"/>
                <w:noProof w:val="0"/>
              </w:rPr>
              <w:t>.</w:t>
            </w:r>
          </w:p>
          <w:p w14:paraId="28E03F5E" w14:textId="77777777" w:rsidR="00727E09" w:rsidRPr="00064093" w:rsidRDefault="00727E09" w:rsidP="003578F5">
            <w:pPr>
              <w:pStyle w:val="TableText"/>
              <w:rPr>
                <w:rFonts w:ascii="Tahoma" w:hAnsi="Tahoma" w:cs="Tahoma"/>
                <w:noProof w:val="0"/>
              </w:rPr>
            </w:pPr>
          </w:p>
          <w:p w14:paraId="3DEBCEF1" w14:textId="77777777" w:rsidR="00727E09" w:rsidRPr="00064093" w:rsidRDefault="00727E09" w:rsidP="003578F5">
            <w:pPr>
              <w:pStyle w:val="TableText"/>
              <w:rPr>
                <w:rFonts w:ascii="Tahoma" w:hAnsi="Tahoma" w:cs="Tahoma"/>
                <w:noProof w:val="0"/>
              </w:rPr>
            </w:pPr>
          </w:p>
        </w:tc>
      </w:tr>
    </w:tbl>
    <w:p w14:paraId="69D3B2EF" w14:textId="77777777" w:rsidR="00727E09" w:rsidRPr="00064093" w:rsidRDefault="00727E09" w:rsidP="00383479">
      <w:pPr>
        <w:rPr>
          <w:rFonts w:ascii="Tahoma" w:hAnsi="Tahoma" w:cs="Tahoma"/>
        </w:rPr>
      </w:pPr>
    </w:p>
    <w:p w14:paraId="4E3C2724" w14:textId="77777777" w:rsidR="00383479" w:rsidRPr="00064093" w:rsidRDefault="00383479" w:rsidP="00383479">
      <w:pPr>
        <w:rPr>
          <w:rFonts w:ascii="Tahoma" w:hAnsi="Tahoma" w:cs="Tahoma"/>
        </w:rPr>
      </w:pPr>
    </w:p>
    <w:p w14:paraId="14ED6F57" w14:textId="77777777" w:rsidR="00383479" w:rsidRPr="00064093" w:rsidRDefault="00383479" w:rsidP="00383479">
      <w:pPr>
        <w:pStyle w:val="TableText1"/>
        <w:spacing w:before="0"/>
        <w:rPr>
          <w:rFonts w:ascii="Tahoma" w:hAnsi="Tahoma" w:cs="Tahoma"/>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682"/>
        <w:gridCol w:w="1710"/>
        <w:gridCol w:w="2808"/>
      </w:tblGrid>
      <w:tr w:rsidR="00383479" w:rsidRPr="00064093" w14:paraId="4675EB03" w14:textId="77777777" w:rsidTr="005C6AE5">
        <w:trPr>
          <w:cantSplit/>
        </w:trPr>
        <w:tc>
          <w:tcPr>
            <w:tcW w:w="9576" w:type="dxa"/>
            <w:gridSpan w:val="4"/>
            <w:tcBorders>
              <w:top w:val="single" w:sz="12" w:space="0" w:color="000080"/>
              <w:left w:val="single" w:sz="12" w:space="0" w:color="000080"/>
              <w:bottom w:val="single" w:sz="4" w:space="0" w:color="auto"/>
              <w:right w:val="single" w:sz="12" w:space="0" w:color="000080"/>
            </w:tcBorders>
            <w:shd w:val="clear" w:color="auto" w:fill="FF0000"/>
          </w:tcPr>
          <w:p w14:paraId="73D5127A" w14:textId="257D2DAB" w:rsidR="00383479" w:rsidRPr="00064093" w:rsidRDefault="00383479" w:rsidP="00882C5A">
            <w:pPr>
              <w:pStyle w:val="TableHeading1"/>
              <w:spacing w:after="0"/>
              <w:jc w:val="left"/>
              <w:rPr>
                <w:rFonts w:ascii="Tahoma" w:hAnsi="Tahoma" w:cs="Tahoma"/>
                <w:color w:val="FFFFFF" w:themeColor="background1"/>
              </w:rPr>
            </w:pPr>
            <w:r w:rsidRPr="00064093">
              <w:rPr>
                <w:rFonts w:ascii="Tahoma" w:hAnsi="Tahoma" w:cs="Tahoma"/>
                <w:color w:val="FFFFFF" w:themeColor="background1"/>
              </w:rPr>
              <w:t xml:space="preserve">Change Approval - </w:t>
            </w:r>
            <w:r w:rsidR="009D77AA">
              <w:rPr>
                <w:rFonts w:ascii="Tahoma" w:hAnsi="Tahoma" w:cs="Tahoma"/>
                <w:color w:val="FFFFFF" w:themeColor="background1"/>
              </w:rPr>
              <w:t>[client]</w:t>
            </w:r>
          </w:p>
          <w:p w14:paraId="5032C329" w14:textId="77777777" w:rsidR="00383479" w:rsidRPr="00064093" w:rsidRDefault="00383479" w:rsidP="00882C5A">
            <w:pPr>
              <w:pStyle w:val="TableText"/>
              <w:rPr>
                <w:rFonts w:ascii="Tahoma" w:hAnsi="Tahoma" w:cs="Tahoma"/>
                <w:i/>
                <w:iCs/>
                <w:noProof w:val="0"/>
                <w:sz w:val="16"/>
              </w:rPr>
            </w:pPr>
            <w:r w:rsidRPr="00064093">
              <w:rPr>
                <w:rFonts w:ascii="Tahoma" w:hAnsi="Tahoma" w:cs="Tahoma"/>
                <w:i/>
                <w:iCs/>
                <w:noProof w:val="0"/>
                <w:color w:val="FFFFFF" w:themeColor="background1"/>
                <w:sz w:val="16"/>
              </w:rPr>
              <w:t xml:space="preserve">Approval options include Yes, No, </w:t>
            </w:r>
            <w:proofErr w:type="gramStart"/>
            <w:r w:rsidRPr="00064093">
              <w:rPr>
                <w:rFonts w:ascii="Tahoma" w:hAnsi="Tahoma" w:cs="Tahoma"/>
                <w:i/>
                <w:iCs/>
                <w:noProof w:val="0"/>
                <w:color w:val="FFFFFF" w:themeColor="background1"/>
                <w:sz w:val="16"/>
              </w:rPr>
              <w:t>Deferred</w:t>
            </w:r>
            <w:proofErr w:type="gramEnd"/>
            <w:r w:rsidRPr="00064093">
              <w:rPr>
                <w:rFonts w:ascii="Tahoma" w:hAnsi="Tahoma" w:cs="Tahoma"/>
                <w:i/>
                <w:iCs/>
                <w:noProof w:val="0"/>
                <w:color w:val="FFFFFF" w:themeColor="background1"/>
                <w:sz w:val="16"/>
              </w:rPr>
              <w:t xml:space="preserve"> to another Phase of the </w:t>
            </w:r>
            <w:r w:rsidR="008440EF" w:rsidRPr="00064093">
              <w:rPr>
                <w:rFonts w:ascii="Tahoma" w:hAnsi="Tahoma" w:cs="Tahoma"/>
                <w:i/>
                <w:iCs/>
                <w:noProof w:val="0"/>
                <w:color w:val="FFFFFF" w:themeColor="background1"/>
                <w:sz w:val="16"/>
              </w:rPr>
              <w:t>programme</w:t>
            </w:r>
            <w:r w:rsidRPr="00064093">
              <w:rPr>
                <w:rFonts w:ascii="Tahoma" w:hAnsi="Tahoma" w:cs="Tahoma"/>
                <w:i/>
                <w:iCs/>
                <w:noProof w:val="0"/>
                <w:color w:val="FFFFFF" w:themeColor="background1"/>
                <w:sz w:val="16"/>
              </w:rPr>
              <w:t xml:space="preserve">, or Deferred to another </w:t>
            </w:r>
            <w:r w:rsidR="008440EF" w:rsidRPr="00064093">
              <w:rPr>
                <w:rFonts w:ascii="Tahoma" w:hAnsi="Tahoma" w:cs="Tahoma"/>
                <w:i/>
                <w:iCs/>
                <w:noProof w:val="0"/>
                <w:color w:val="FFFFFF" w:themeColor="background1"/>
                <w:sz w:val="16"/>
              </w:rPr>
              <w:t>programme</w:t>
            </w:r>
            <w:r w:rsidRPr="00064093">
              <w:rPr>
                <w:rFonts w:ascii="Tahoma" w:hAnsi="Tahoma" w:cs="Tahoma"/>
                <w:i/>
                <w:iCs/>
                <w:noProof w:val="0"/>
                <w:color w:val="FFFFFF" w:themeColor="background1"/>
                <w:sz w:val="16"/>
              </w:rPr>
              <w:t>.</w:t>
            </w:r>
          </w:p>
        </w:tc>
      </w:tr>
      <w:tr w:rsidR="00E43DCA" w:rsidRPr="00064093" w14:paraId="74A31D7A" w14:textId="77777777" w:rsidTr="00882C5A">
        <w:trPr>
          <w:cantSplit/>
        </w:trPr>
        <w:tc>
          <w:tcPr>
            <w:tcW w:w="2376" w:type="dxa"/>
            <w:tcBorders>
              <w:left w:val="single" w:sz="12" w:space="0" w:color="000080"/>
            </w:tcBorders>
            <w:shd w:val="clear" w:color="auto" w:fill="CCCCCC"/>
          </w:tcPr>
          <w:p w14:paraId="34C5BA3E" w14:textId="77777777" w:rsidR="00383479" w:rsidRPr="00064093" w:rsidRDefault="00383479" w:rsidP="00882C5A">
            <w:pPr>
              <w:pStyle w:val="TableHeading2"/>
              <w:jc w:val="center"/>
              <w:rPr>
                <w:rFonts w:ascii="Tahoma" w:hAnsi="Tahoma" w:cs="Tahoma"/>
              </w:rPr>
            </w:pPr>
            <w:r w:rsidRPr="00064093">
              <w:rPr>
                <w:rFonts w:ascii="Tahoma" w:hAnsi="Tahoma" w:cs="Tahoma"/>
              </w:rPr>
              <w:t>Name</w:t>
            </w:r>
          </w:p>
        </w:tc>
        <w:tc>
          <w:tcPr>
            <w:tcW w:w="2682" w:type="dxa"/>
            <w:shd w:val="clear" w:color="auto" w:fill="CCCCCC"/>
          </w:tcPr>
          <w:p w14:paraId="2086A26F" w14:textId="77777777" w:rsidR="00383479" w:rsidRPr="00064093" w:rsidRDefault="00383479" w:rsidP="00882C5A">
            <w:pPr>
              <w:pStyle w:val="TableHeading2"/>
              <w:jc w:val="center"/>
              <w:rPr>
                <w:rFonts w:ascii="Tahoma" w:hAnsi="Tahoma" w:cs="Tahoma"/>
              </w:rPr>
            </w:pPr>
            <w:r w:rsidRPr="00064093">
              <w:rPr>
                <w:rFonts w:ascii="Tahoma" w:hAnsi="Tahoma" w:cs="Tahoma"/>
              </w:rPr>
              <w:t>Title</w:t>
            </w:r>
          </w:p>
        </w:tc>
        <w:tc>
          <w:tcPr>
            <w:tcW w:w="1710" w:type="dxa"/>
            <w:shd w:val="clear" w:color="auto" w:fill="CCCCCC"/>
          </w:tcPr>
          <w:p w14:paraId="681241DB" w14:textId="77777777" w:rsidR="00383479" w:rsidRPr="00064093" w:rsidRDefault="00383479" w:rsidP="00882C5A">
            <w:pPr>
              <w:pStyle w:val="TableHeading2"/>
              <w:jc w:val="center"/>
              <w:rPr>
                <w:rFonts w:ascii="Tahoma" w:hAnsi="Tahoma" w:cs="Tahoma"/>
              </w:rPr>
            </w:pPr>
            <w:r w:rsidRPr="00064093">
              <w:rPr>
                <w:rFonts w:ascii="Tahoma" w:hAnsi="Tahoma" w:cs="Tahoma"/>
              </w:rPr>
              <w:t>Date</w:t>
            </w:r>
          </w:p>
        </w:tc>
        <w:tc>
          <w:tcPr>
            <w:tcW w:w="2808" w:type="dxa"/>
            <w:tcBorders>
              <w:right w:val="single" w:sz="12" w:space="0" w:color="000080"/>
            </w:tcBorders>
            <w:shd w:val="clear" w:color="auto" w:fill="CCCCCC"/>
          </w:tcPr>
          <w:p w14:paraId="1F755DFB" w14:textId="77777777" w:rsidR="00383479" w:rsidRPr="00064093" w:rsidRDefault="00383479" w:rsidP="00882C5A">
            <w:pPr>
              <w:pStyle w:val="TableHeading2"/>
              <w:jc w:val="center"/>
              <w:rPr>
                <w:rFonts w:ascii="Tahoma" w:hAnsi="Tahoma" w:cs="Tahoma"/>
              </w:rPr>
            </w:pPr>
            <w:r w:rsidRPr="00064093">
              <w:rPr>
                <w:rFonts w:ascii="Tahoma" w:hAnsi="Tahoma" w:cs="Tahoma"/>
              </w:rPr>
              <w:t>Approved</w:t>
            </w:r>
          </w:p>
        </w:tc>
      </w:tr>
      <w:tr w:rsidR="00E43DCA" w:rsidRPr="00064093" w14:paraId="62422541" w14:textId="77777777" w:rsidTr="00882C5A">
        <w:trPr>
          <w:cantSplit/>
        </w:trPr>
        <w:tc>
          <w:tcPr>
            <w:tcW w:w="2376" w:type="dxa"/>
            <w:tcBorders>
              <w:left w:val="single" w:sz="12" w:space="0" w:color="000080"/>
              <w:bottom w:val="single" w:sz="4" w:space="0" w:color="auto"/>
            </w:tcBorders>
          </w:tcPr>
          <w:p w14:paraId="3DF39010" w14:textId="2097C84B" w:rsidR="00100C17" w:rsidRPr="00064093" w:rsidRDefault="00100C17" w:rsidP="00882C5A">
            <w:pPr>
              <w:pStyle w:val="TableText"/>
              <w:rPr>
                <w:rFonts w:ascii="Tahoma" w:hAnsi="Tahoma" w:cs="Tahoma"/>
                <w:noProof w:val="0"/>
              </w:rPr>
            </w:pPr>
          </w:p>
        </w:tc>
        <w:tc>
          <w:tcPr>
            <w:tcW w:w="2682" w:type="dxa"/>
            <w:tcBorders>
              <w:bottom w:val="single" w:sz="4" w:space="0" w:color="auto"/>
            </w:tcBorders>
          </w:tcPr>
          <w:p w14:paraId="43EA9E1D" w14:textId="77777777" w:rsidR="00383479" w:rsidRPr="00064093" w:rsidRDefault="00383479" w:rsidP="00882C5A">
            <w:pPr>
              <w:pStyle w:val="TableText"/>
              <w:rPr>
                <w:rFonts w:ascii="Tahoma" w:hAnsi="Tahoma" w:cs="Tahoma"/>
                <w:b/>
                <w:noProof w:val="0"/>
              </w:rPr>
            </w:pPr>
            <w:r w:rsidRPr="00064093">
              <w:rPr>
                <w:rFonts w:ascii="Tahoma" w:hAnsi="Tahoma" w:cs="Tahoma"/>
                <w:b/>
                <w:noProof w:val="0"/>
              </w:rPr>
              <w:t>Pro</w:t>
            </w:r>
            <w:r w:rsidR="00100C17" w:rsidRPr="00064093">
              <w:rPr>
                <w:rFonts w:ascii="Tahoma" w:hAnsi="Tahoma" w:cs="Tahoma"/>
                <w:b/>
                <w:noProof w:val="0"/>
              </w:rPr>
              <w:t>gramme</w:t>
            </w:r>
            <w:r w:rsidRPr="00064093">
              <w:rPr>
                <w:rFonts w:ascii="Tahoma" w:hAnsi="Tahoma" w:cs="Tahoma"/>
                <w:b/>
                <w:noProof w:val="0"/>
              </w:rPr>
              <w:t xml:space="preserve"> Sponsor</w:t>
            </w:r>
          </w:p>
          <w:p w14:paraId="1AC09262" w14:textId="77777777" w:rsidR="00383479" w:rsidRPr="00064093" w:rsidRDefault="00383479" w:rsidP="00882C5A">
            <w:pPr>
              <w:pStyle w:val="TableText"/>
              <w:rPr>
                <w:rFonts w:ascii="Tahoma" w:hAnsi="Tahoma" w:cs="Tahoma"/>
                <w:b/>
                <w:bCs/>
                <w:noProof w:val="0"/>
              </w:rPr>
            </w:pPr>
          </w:p>
        </w:tc>
        <w:tc>
          <w:tcPr>
            <w:tcW w:w="1710" w:type="dxa"/>
            <w:tcBorders>
              <w:bottom w:val="single" w:sz="4" w:space="0" w:color="auto"/>
            </w:tcBorders>
          </w:tcPr>
          <w:p w14:paraId="68BC76E4" w14:textId="77777777" w:rsidR="00383479" w:rsidRPr="00064093" w:rsidRDefault="00383479" w:rsidP="00882C5A">
            <w:pPr>
              <w:pStyle w:val="TableText"/>
              <w:jc w:val="center"/>
              <w:rPr>
                <w:rFonts w:ascii="Tahoma" w:hAnsi="Tahoma" w:cs="Tahoma"/>
                <w:noProof w:val="0"/>
              </w:rPr>
            </w:pPr>
          </w:p>
        </w:tc>
        <w:tc>
          <w:tcPr>
            <w:tcW w:w="2808" w:type="dxa"/>
            <w:tcBorders>
              <w:bottom w:val="single" w:sz="4" w:space="0" w:color="auto"/>
              <w:right w:val="single" w:sz="12" w:space="0" w:color="000080"/>
            </w:tcBorders>
          </w:tcPr>
          <w:p w14:paraId="2129F8FF" w14:textId="77777777" w:rsidR="00383479" w:rsidRPr="00064093" w:rsidRDefault="00383479" w:rsidP="00882C5A">
            <w:pPr>
              <w:pStyle w:val="TableText"/>
              <w:rPr>
                <w:rFonts w:ascii="Tahoma" w:hAnsi="Tahoma" w:cs="Tahoma"/>
                <w:noProof w:val="0"/>
              </w:rPr>
            </w:pPr>
          </w:p>
        </w:tc>
      </w:tr>
      <w:tr w:rsidR="00E43DCA" w:rsidRPr="00064093" w14:paraId="1811D585" w14:textId="77777777" w:rsidTr="00882C5A">
        <w:trPr>
          <w:cantSplit/>
        </w:trPr>
        <w:tc>
          <w:tcPr>
            <w:tcW w:w="2376" w:type="dxa"/>
            <w:tcBorders>
              <w:left w:val="single" w:sz="12" w:space="0" w:color="000080"/>
              <w:bottom w:val="single" w:sz="4" w:space="0" w:color="auto"/>
            </w:tcBorders>
          </w:tcPr>
          <w:p w14:paraId="1E9C078E" w14:textId="79EBA66E" w:rsidR="00383479" w:rsidRPr="00064093" w:rsidRDefault="00383479" w:rsidP="00882C5A">
            <w:pPr>
              <w:pStyle w:val="TableText"/>
              <w:rPr>
                <w:rFonts w:ascii="Tahoma" w:hAnsi="Tahoma" w:cs="Tahoma"/>
                <w:noProof w:val="0"/>
              </w:rPr>
            </w:pPr>
          </w:p>
        </w:tc>
        <w:tc>
          <w:tcPr>
            <w:tcW w:w="2682" w:type="dxa"/>
            <w:tcBorders>
              <w:bottom w:val="single" w:sz="4" w:space="0" w:color="auto"/>
            </w:tcBorders>
          </w:tcPr>
          <w:p w14:paraId="62DA9D5D" w14:textId="77777777" w:rsidR="00383479" w:rsidRPr="00064093" w:rsidRDefault="00383479" w:rsidP="00882C5A">
            <w:pPr>
              <w:pStyle w:val="TableText"/>
              <w:rPr>
                <w:rFonts w:ascii="Tahoma" w:hAnsi="Tahoma" w:cs="Tahoma"/>
                <w:b/>
                <w:bCs/>
                <w:noProof w:val="0"/>
              </w:rPr>
            </w:pPr>
            <w:r w:rsidRPr="00064093">
              <w:rPr>
                <w:rFonts w:ascii="Tahoma" w:hAnsi="Tahoma" w:cs="Tahoma"/>
                <w:b/>
                <w:bCs/>
                <w:noProof w:val="0"/>
              </w:rPr>
              <w:t>Pro</w:t>
            </w:r>
            <w:r w:rsidR="00100C17" w:rsidRPr="00064093">
              <w:rPr>
                <w:rFonts w:ascii="Tahoma" w:hAnsi="Tahoma" w:cs="Tahoma"/>
                <w:b/>
                <w:bCs/>
                <w:noProof w:val="0"/>
              </w:rPr>
              <w:t>gramme</w:t>
            </w:r>
            <w:r w:rsidRPr="00064093">
              <w:rPr>
                <w:rFonts w:ascii="Tahoma" w:hAnsi="Tahoma" w:cs="Tahoma"/>
                <w:b/>
                <w:bCs/>
                <w:noProof w:val="0"/>
              </w:rPr>
              <w:t xml:space="preserve"> Owner</w:t>
            </w:r>
          </w:p>
          <w:p w14:paraId="77D3DD43" w14:textId="77777777" w:rsidR="00383479" w:rsidRPr="00064093" w:rsidRDefault="00383479" w:rsidP="00882C5A">
            <w:pPr>
              <w:pStyle w:val="TableText"/>
              <w:rPr>
                <w:rFonts w:ascii="Tahoma" w:hAnsi="Tahoma" w:cs="Tahoma"/>
                <w:b/>
                <w:bCs/>
                <w:noProof w:val="0"/>
              </w:rPr>
            </w:pPr>
          </w:p>
        </w:tc>
        <w:tc>
          <w:tcPr>
            <w:tcW w:w="1710" w:type="dxa"/>
            <w:tcBorders>
              <w:bottom w:val="single" w:sz="4" w:space="0" w:color="auto"/>
            </w:tcBorders>
          </w:tcPr>
          <w:p w14:paraId="15DC436F" w14:textId="77777777" w:rsidR="00383479" w:rsidRPr="00064093" w:rsidRDefault="00383479" w:rsidP="00882C5A">
            <w:pPr>
              <w:pStyle w:val="TableText"/>
              <w:jc w:val="center"/>
              <w:rPr>
                <w:rFonts w:ascii="Tahoma" w:hAnsi="Tahoma" w:cs="Tahoma"/>
                <w:noProof w:val="0"/>
              </w:rPr>
            </w:pPr>
          </w:p>
        </w:tc>
        <w:tc>
          <w:tcPr>
            <w:tcW w:w="2808" w:type="dxa"/>
            <w:tcBorders>
              <w:bottom w:val="single" w:sz="4" w:space="0" w:color="auto"/>
              <w:right w:val="single" w:sz="12" w:space="0" w:color="000080"/>
            </w:tcBorders>
          </w:tcPr>
          <w:p w14:paraId="3E13C8F9" w14:textId="77777777" w:rsidR="00383479" w:rsidRPr="00064093" w:rsidRDefault="00383479" w:rsidP="00882C5A">
            <w:pPr>
              <w:pStyle w:val="TableText"/>
              <w:rPr>
                <w:rFonts w:ascii="Tahoma" w:hAnsi="Tahoma" w:cs="Tahoma"/>
                <w:noProof w:val="0"/>
              </w:rPr>
            </w:pPr>
          </w:p>
        </w:tc>
      </w:tr>
      <w:tr w:rsidR="00E43DCA" w:rsidRPr="00064093" w14:paraId="408FF15F" w14:textId="77777777" w:rsidTr="00882C5A">
        <w:trPr>
          <w:cantSplit/>
        </w:trPr>
        <w:tc>
          <w:tcPr>
            <w:tcW w:w="2376" w:type="dxa"/>
            <w:tcBorders>
              <w:left w:val="single" w:sz="12" w:space="0" w:color="000080"/>
              <w:bottom w:val="single" w:sz="4" w:space="0" w:color="auto"/>
            </w:tcBorders>
          </w:tcPr>
          <w:p w14:paraId="63B826F2" w14:textId="605CCB36" w:rsidR="00383479" w:rsidRPr="00064093" w:rsidRDefault="00383479" w:rsidP="00882C5A">
            <w:pPr>
              <w:pStyle w:val="TableText"/>
              <w:rPr>
                <w:rFonts w:ascii="Tahoma" w:hAnsi="Tahoma" w:cs="Tahoma"/>
                <w:noProof w:val="0"/>
              </w:rPr>
            </w:pPr>
          </w:p>
        </w:tc>
        <w:tc>
          <w:tcPr>
            <w:tcW w:w="2682" w:type="dxa"/>
            <w:tcBorders>
              <w:bottom w:val="single" w:sz="4" w:space="0" w:color="auto"/>
            </w:tcBorders>
          </w:tcPr>
          <w:p w14:paraId="2ABB0049" w14:textId="77777777" w:rsidR="00383479" w:rsidRPr="00064093" w:rsidRDefault="00E43DCA" w:rsidP="00E43DCA">
            <w:pPr>
              <w:pStyle w:val="TableText"/>
              <w:rPr>
                <w:rFonts w:ascii="Tahoma" w:hAnsi="Tahoma" w:cs="Tahoma"/>
                <w:b/>
                <w:bCs/>
                <w:noProof w:val="0"/>
              </w:rPr>
            </w:pPr>
            <w:r w:rsidRPr="00064093">
              <w:rPr>
                <w:rFonts w:ascii="Tahoma" w:hAnsi="Tahoma" w:cs="Tahoma"/>
                <w:b/>
                <w:bCs/>
                <w:noProof w:val="0"/>
              </w:rPr>
              <w:t>Infrastructure</w:t>
            </w:r>
            <w:r w:rsidR="00383479" w:rsidRPr="00064093">
              <w:rPr>
                <w:rFonts w:ascii="Tahoma" w:hAnsi="Tahoma" w:cs="Tahoma"/>
                <w:b/>
                <w:bCs/>
                <w:noProof w:val="0"/>
              </w:rPr>
              <w:t xml:space="preserve"> Manager</w:t>
            </w:r>
          </w:p>
        </w:tc>
        <w:tc>
          <w:tcPr>
            <w:tcW w:w="1710" w:type="dxa"/>
            <w:tcBorders>
              <w:bottom w:val="single" w:sz="4" w:space="0" w:color="auto"/>
            </w:tcBorders>
          </w:tcPr>
          <w:p w14:paraId="6306B959" w14:textId="77777777" w:rsidR="00383479" w:rsidRPr="00064093" w:rsidRDefault="00383479" w:rsidP="00E43DCA">
            <w:pPr>
              <w:pStyle w:val="TableText"/>
              <w:jc w:val="center"/>
              <w:rPr>
                <w:rFonts w:ascii="Tahoma" w:hAnsi="Tahoma" w:cs="Tahoma"/>
                <w:noProof w:val="0"/>
              </w:rPr>
            </w:pPr>
          </w:p>
        </w:tc>
        <w:tc>
          <w:tcPr>
            <w:tcW w:w="2808" w:type="dxa"/>
            <w:tcBorders>
              <w:bottom w:val="single" w:sz="4" w:space="0" w:color="auto"/>
              <w:right w:val="single" w:sz="12" w:space="0" w:color="000080"/>
            </w:tcBorders>
          </w:tcPr>
          <w:p w14:paraId="14017A74" w14:textId="77777777" w:rsidR="00383479" w:rsidRPr="00064093" w:rsidRDefault="00383479" w:rsidP="00882C5A">
            <w:pPr>
              <w:pStyle w:val="TableText"/>
              <w:rPr>
                <w:rFonts w:ascii="Tahoma" w:hAnsi="Tahoma" w:cs="Tahoma"/>
                <w:noProof w:val="0"/>
              </w:rPr>
            </w:pPr>
          </w:p>
          <w:p w14:paraId="17C375EE" w14:textId="77777777" w:rsidR="00383479" w:rsidRPr="00064093" w:rsidRDefault="00383479" w:rsidP="00882C5A">
            <w:pPr>
              <w:pStyle w:val="TableText"/>
              <w:jc w:val="center"/>
              <w:rPr>
                <w:rFonts w:ascii="Tahoma" w:hAnsi="Tahoma" w:cs="Tahoma"/>
                <w:noProof w:val="0"/>
              </w:rPr>
            </w:pPr>
          </w:p>
        </w:tc>
      </w:tr>
    </w:tbl>
    <w:p w14:paraId="6D2B8F0B" w14:textId="77777777" w:rsidR="00383479" w:rsidRPr="00064093" w:rsidRDefault="00383479" w:rsidP="00383479">
      <w:pPr>
        <w:rPr>
          <w:rFonts w:ascii="Tahoma" w:hAnsi="Tahoma" w:cs="Tahoma"/>
        </w:rPr>
      </w:pPr>
    </w:p>
    <w:p w14:paraId="667066D3" w14:textId="77777777" w:rsidR="00B158F2" w:rsidRPr="00064093" w:rsidRDefault="00B158F2" w:rsidP="00383479">
      <w:pPr>
        <w:rPr>
          <w:rFonts w:ascii="Tahoma" w:hAnsi="Tahoma" w:cs="Tahoma"/>
        </w:rPr>
      </w:pPr>
    </w:p>
    <w:p w14:paraId="01259AE0" w14:textId="77777777" w:rsidR="00B158F2" w:rsidRPr="00064093" w:rsidRDefault="00B158F2" w:rsidP="00383479">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682"/>
        <w:gridCol w:w="1710"/>
        <w:gridCol w:w="2808"/>
      </w:tblGrid>
      <w:tr w:rsidR="00E43DCA" w:rsidRPr="00064093" w14:paraId="6D0DB547" w14:textId="77777777" w:rsidTr="005C6AE5">
        <w:trPr>
          <w:cantSplit/>
        </w:trPr>
        <w:tc>
          <w:tcPr>
            <w:tcW w:w="9576" w:type="dxa"/>
            <w:gridSpan w:val="4"/>
            <w:tcBorders>
              <w:top w:val="single" w:sz="12" w:space="0" w:color="000080"/>
              <w:left w:val="single" w:sz="12" w:space="0" w:color="000080"/>
              <w:bottom w:val="single" w:sz="4" w:space="0" w:color="auto"/>
              <w:right w:val="single" w:sz="12" w:space="0" w:color="000080"/>
            </w:tcBorders>
            <w:shd w:val="clear" w:color="auto" w:fill="FF0000"/>
          </w:tcPr>
          <w:p w14:paraId="3B1B886A" w14:textId="7FC825E3" w:rsidR="00E43DCA" w:rsidRPr="00064093" w:rsidRDefault="00E43DCA" w:rsidP="00882C5A">
            <w:pPr>
              <w:pStyle w:val="TableHeading1"/>
              <w:spacing w:after="0"/>
              <w:jc w:val="left"/>
              <w:rPr>
                <w:rFonts w:ascii="Tahoma" w:hAnsi="Tahoma" w:cs="Tahoma"/>
                <w:color w:val="FFFFFF" w:themeColor="background1"/>
              </w:rPr>
            </w:pPr>
            <w:r w:rsidRPr="00064093">
              <w:rPr>
                <w:rFonts w:ascii="Tahoma" w:hAnsi="Tahoma" w:cs="Tahoma"/>
                <w:color w:val="FFFFFF" w:themeColor="background1"/>
              </w:rPr>
              <w:t xml:space="preserve">Change Approval - </w:t>
            </w:r>
            <w:r w:rsidR="00456DFE">
              <w:rPr>
                <w:rFonts w:ascii="Tahoma" w:hAnsi="Tahoma" w:cs="Tahoma"/>
                <w:color w:val="FFFFFF" w:themeColor="background1"/>
              </w:rPr>
              <w:t>[service provider]</w:t>
            </w:r>
          </w:p>
          <w:p w14:paraId="2A4D283F" w14:textId="77777777" w:rsidR="00E43DCA" w:rsidRPr="00064093" w:rsidRDefault="00E43DCA" w:rsidP="00882C5A">
            <w:pPr>
              <w:pStyle w:val="TableText"/>
              <w:rPr>
                <w:rFonts w:ascii="Tahoma" w:hAnsi="Tahoma" w:cs="Tahoma"/>
                <w:i/>
                <w:iCs/>
                <w:noProof w:val="0"/>
                <w:sz w:val="16"/>
              </w:rPr>
            </w:pPr>
            <w:r w:rsidRPr="00064093">
              <w:rPr>
                <w:rFonts w:ascii="Tahoma" w:hAnsi="Tahoma" w:cs="Tahoma"/>
                <w:i/>
                <w:iCs/>
                <w:noProof w:val="0"/>
                <w:color w:val="FFFFFF" w:themeColor="background1"/>
                <w:sz w:val="16"/>
              </w:rPr>
              <w:t xml:space="preserve">Approval options include Yes, No, </w:t>
            </w:r>
            <w:proofErr w:type="gramStart"/>
            <w:r w:rsidRPr="00064093">
              <w:rPr>
                <w:rFonts w:ascii="Tahoma" w:hAnsi="Tahoma" w:cs="Tahoma"/>
                <w:i/>
                <w:iCs/>
                <w:noProof w:val="0"/>
                <w:color w:val="FFFFFF" w:themeColor="background1"/>
                <w:sz w:val="16"/>
              </w:rPr>
              <w:t>Deferred</w:t>
            </w:r>
            <w:proofErr w:type="gramEnd"/>
            <w:r w:rsidRPr="00064093">
              <w:rPr>
                <w:rFonts w:ascii="Tahoma" w:hAnsi="Tahoma" w:cs="Tahoma"/>
                <w:i/>
                <w:iCs/>
                <w:noProof w:val="0"/>
                <w:color w:val="FFFFFF" w:themeColor="background1"/>
                <w:sz w:val="16"/>
              </w:rPr>
              <w:t xml:space="preserve"> to another Phase of the </w:t>
            </w:r>
            <w:r w:rsidR="008440EF" w:rsidRPr="00064093">
              <w:rPr>
                <w:rFonts w:ascii="Tahoma" w:hAnsi="Tahoma" w:cs="Tahoma"/>
                <w:i/>
                <w:iCs/>
                <w:noProof w:val="0"/>
                <w:color w:val="FFFFFF" w:themeColor="background1"/>
                <w:sz w:val="16"/>
              </w:rPr>
              <w:t>programme</w:t>
            </w:r>
            <w:r w:rsidRPr="00064093">
              <w:rPr>
                <w:rFonts w:ascii="Tahoma" w:hAnsi="Tahoma" w:cs="Tahoma"/>
                <w:i/>
                <w:iCs/>
                <w:noProof w:val="0"/>
                <w:color w:val="FFFFFF" w:themeColor="background1"/>
                <w:sz w:val="16"/>
              </w:rPr>
              <w:t xml:space="preserve">, or Deferred to another </w:t>
            </w:r>
            <w:r w:rsidR="008440EF" w:rsidRPr="00064093">
              <w:rPr>
                <w:rFonts w:ascii="Tahoma" w:hAnsi="Tahoma" w:cs="Tahoma"/>
                <w:i/>
                <w:iCs/>
                <w:noProof w:val="0"/>
                <w:color w:val="FFFFFF" w:themeColor="background1"/>
                <w:sz w:val="16"/>
              </w:rPr>
              <w:t>programme</w:t>
            </w:r>
            <w:r w:rsidRPr="00064093">
              <w:rPr>
                <w:rFonts w:ascii="Tahoma" w:hAnsi="Tahoma" w:cs="Tahoma"/>
                <w:i/>
                <w:iCs/>
                <w:noProof w:val="0"/>
                <w:color w:val="FFFFFF" w:themeColor="background1"/>
                <w:sz w:val="16"/>
              </w:rPr>
              <w:t>.</w:t>
            </w:r>
          </w:p>
        </w:tc>
      </w:tr>
      <w:tr w:rsidR="00DE512E" w:rsidRPr="00064093" w14:paraId="4CA43D2C" w14:textId="77777777" w:rsidTr="00882C5A">
        <w:trPr>
          <w:cantSplit/>
        </w:trPr>
        <w:tc>
          <w:tcPr>
            <w:tcW w:w="2376" w:type="dxa"/>
            <w:tcBorders>
              <w:left w:val="single" w:sz="12" w:space="0" w:color="000080"/>
            </w:tcBorders>
            <w:shd w:val="clear" w:color="auto" w:fill="CCCCCC"/>
          </w:tcPr>
          <w:p w14:paraId="41F04E11" w14:textId="77777777" w:rsidR="00E43DCA" w:rsidRPr="00064093" w:rsidRDefault="00E43DCA" w:rsidP="00882C5A">
            <w:pPr>
              <w:pStyle w:val="TableHeading2"/>
              <w:jc w:val="center"/>
              <w:rPr>
                <w:rFonts w:ascii="Tahoma" w:hAnsi="Tahoma" w:cs="Tahoma"/>
              </w:rPr>
            </w:pPr>
            <w:r w:rsidRPr="00064093">
              <w:rPr>
                <w:rFonts w:ascii="Tahoma" w:hAnsi="Tahoma" w:cs="Tahoma"/>
              </w:rPr>
              <w:t>Name</w:t>
            </w:r>
          </w:p>
        </w:tc>
        <w:tc>
          <w:tcPr>
            <w:tcW w:w="2682" w:type="dxa"/>
            <w:shd w:val="clear" w:color="auto" w:fill="CCCCCC"/>
          </w:tcPr>
          <w:p w14:paraId="3AEFC3F5" w14:textId="77777777" w:rsidR="00E43DCA" w:rsidRPr="00064093" w:rsidRDefault="00E43DCA" w:rsidP="00882C5A">
            <w:pPr>
              <w:pStyle w:val="TableHeading2"/>
              <w:jc w:val="center"/>
              <w:rPr>
                <w:rFonts w:ascii="Tahoma" w:hAnsi="Tahoma" w:cs="Tahoma"/>
              </w:rPr>
            </w:pPr>
            <w:r w:rsidRPr="00064093">
              <w:rPr>
                <w:rFonts w:ascii="Tahoma" w:hAnsi="Tahoma" w:cs="Tahoma"/>
              </w:rPr>
              <w:t>Title</w:t>
            </w:r>
          </w:p>
        </w:tc>
        <w:tc>
          <w:tcPr>
            <w:tcW w:w="1710" w:type="dxa"/>
            <w:shd w:val="clear" w:color="auto" w:fill="CCCCCC"/>
          </w:tcPr>
          <w:p w14:paraId="1B3D696B" w14:textId="77777777" w:rsidR="00E43DCA" w:rsidRPr="00064093" w:rsidRDefault="00E43DCA" w:rsidP="00882C5A">
            <w:pPr>
              <w:pStyle w:val="TableHeading2"/>
              <w:jc w:val="center"/>
              <w:rPr>
                <w:rFonts w:ascii="Tahoma" w:hAnsi="Tahoma" w:cs="Tahoma"/>
              </w:rPr>
            </w:pPr>
            <w:r w:rsidRPr="00064093">
              <w:rPr>
                <w:rFonts w:ascii="Tahoma" w:hAnsi="Tahoma" w:cs="Tahoma"/>
              </w:rPr>
              <w:t>Date</w:t>
            </w:r>
          </w:p>
        </w:tc>
        <w:tc>
          <w:tcPr>
            <w:tcW w:w="2808" w:type="dxa"/>
            <w:tcBorders>
              <w:right w:val="single" w:sz="12" w:space="0" w:color="000080"/>
            </w:tcBorders>
            <w:shd w:val="clear" w:color="auto" w:fill="CCCCCC"/>
          </w:tcPr>
          <w:p w14:paraId="1E01F86D" w14:textId="77777777" w:rsidR="00E43DCA" w:rsidRPr="00064093" w:rsidRDefault="00E43DCA" w:rsidP="00882C5A">
            <w:pPr>
              <w:pStyle w:val="TableHeading2"/>
              <w:jc w:val="center"/>
              <w:rPr>
                <w:rFonts w:ascii="Tahoma" w:hAnsi="Tahoma" w:cs="Tahoma"/>
              </w:rPr>
            </w:pPr>
            <w:r w:rsidRPr="00064093">
              <w:rPr>
                <w:rFonts w:ascii="Tahoma" w:hAnsi="Tahoma" w:cs="Tahoma"/>
              </w:rPr>
              <w:t>Approved</w:t>
            </w:r>
          </w:p>
        </w:tc>
      </w:tr>
      <w:tr w:rsidR="00DE512E" w:rsidRPr="00064093" w14:paraId="20FE2D06" w14:textId="77777777" w:rsidTr="00882C5A">
        <w:trPr>
          <w:cantSplit/>
        </w:trPr>
        <w:tc>
          <w:tcPr>
            <w:tcW w:w="2376" w:type="dxa"/>
            <w:tcBorders>
              <w:left w:val="single" w:sz="12" w:space="0" w:color="000080"/>
              <w:bottom w:val="single" w:sz="4" w:space="0" w:color="auto"/>
            </w:tcBorders>
          </w:tcPr>
          <w:p w14:paraId="53CB9713" w14:textId="62ECBD31" w:rsidR="00E43DCA" w:rsidRPr="00064093" w:rsidRDefault="00E43DCA" w:rsidP="00882C5A">
            <w:pPr>
              <w:pStyle w:val="TableText"/>
              <w:rPr>
                <w:rFonts w:ascii="Tahoma" w:hAnsi="Tahoma" w:cs="Tahoma"/>
                <w:noProof w:val="0"/>
              </w:rPr>
            </w:pPr>
          </w:p>
        </w:tc>
        <w:tc>
          <w:tcPr>
            <w:tcW w:w="2682" w:type="dxa"/>
            <w:tcBorders>
              <w:bottom w:val="single" w:sz="4" w:space="0" w:color="auto"/>
            </w:tcBorders>
          </w:tcPr>
          <w:p w14:paraId="446FA8CA" w14:textId="63B369B6" w:rsidR="00E43DCA" w:rsidRPr="00064093" w:rsidRDefault="00E43DCA" w:rsidP="00882C5A">
            <w:pPr>
              <w:pStyle w:val="TableText"/>
              <w:rPr>
                <w:rFonts w:ascii="Tahoma" w:hAnsi="Tahoma" w:cs="Tahoma"/>
                <w:b/>
                <w:noProof w:val="0"/>
              </w:rPr>
            </w:pPr>
            <w:r w:rsidRPr="00064093">
              <w:rPr>
                <w:rFonts w:ascii="Tahoma" w:hAnsi="Tahoma" w:cs="Tahoma"/>
                <w:b/>
                <w:noProof w:val="0"/>
              </w:rPr>
              <w:t>Program Sponsor</w:t>
            </w:r>
          </w:p>
          <w:p w14:paraId="0AAB3503" w14:textId="77777777" w:rsidR="00E43DCA" w:rsidRPr="00064093" w:rsidRDefault="00E43DCA" w:rsidP="00882C5A">
            <w:pPr>
              <w:pStyle w:val="TableText"/>
              <w:rPr>
                <w:rFonts w:ascii="Tahoma" w:hAnsi="Tahoma" w:cs="Tahoma"/>
                <w:b/>
                <w:bCs/>
                <w:noProof w:val="0"/>
              </w:rPr>
            </w:pPr>
          </w:p>
        </w:tc>
        <w:tc>
          <w:tcPr>
            <w:tcW w:w="1710" w:type="dxa"/>
            <w:tcBorders>
              <w:bottom w:val="single" w:sz="4" w:space="0" w:color="auto"/>
            </w:tcBorders>
          </w:tcPr>
          <w:p w14:paraId="651D6F95" w14:textId="77777777" w:rsidR="00E43DCA" w:rsidRPr="00064093" w:rsidRDefault="00E43DCA" w:rsidP="00882C5A">
            <w:pPr>
              <w:pStyle w:val="TableText"/>
              <w:jc w:val="center"/>
              <w:rPr>
                <w:rFonts w:ascii="Tahoma" w:hAnsi="Tahoma" w:cs="Tahoma"/>
                <w:noProof w:val="0"/>
              </w:rPr>
            </w:pPr>
          </w:p>
        </w:tc>
        <w:tc>
          <w:tcPr>
            <w:tcW w:w="2808" w:type="dxa"/>
            <w:tcBorders>
              <w:bottom w:val="single" w:sz="4" w:space="0" w:color="auto"/>
              <w:right w:val="single" w:sz="12" w:space="0" w:color="000080"/>
            </w:tcBorders>
          </w:tcPr>
          <w:p w14:paraId="354E8983" w14:textId="77777777" w:rsidR="00E43DCA" w:rsidRPr="00064093" w:rsidRDefault="00E43DCA" w:rsidP="00882C5A">
            <w:pPr>
              <w:pStyle w:val="TableText"/>
              <w:rPr>
                <w:rFonts w:ascii="Tahoma" w:hAnsi="Tahoma" w:cs="Tahoma"/>
                <w:noProof w:val="0"/>
              </w:rPr>
            </w:pPr>
          </w:p>
        </w:tc>
      </w:tr>
      <w:tr w:rsidR="00DE512E" w:rsidRPr="00064093" w14:paraId="68D17558" w14:textId="77777777" w:rsidTr="00882C5A">
        <w:trPr>
          <w:cantSplit/>
        </w:trPr>
        <w:tc>
          <w:tcPr>
            <w:tcW w:w="2376" w:type="dxa"/>
            <w:tcBorders>
              <w:left w:val="single" w:sz="12" w:space="0" w:color="000080"/>
              <w:bottom w:val="single" w:sz="4" w:space="0" w:color="auto"/>
            </w:tcBorders>
          </w:tcPr>
          <w:p w14:paraId="52120F21" w14:textId="2F22F431" w:rsidR="00E43DCA" w:rsidRPr="00064093" w:rsidRDefault="00E43DCA" w:rsidP="00DE512E">
            <w:pPr>
              <w:pStyle w:val="TableText"/>
              <w:rPr>
                <w:rFonts w:ascii="Tahoma" w:hAnsi="Tahoma" w:cs="Tahoma"/>
                <w:noProof w:val="0"/>
              </w:rPr>
            </w:pPr>
          </w:p>
        </w:tc>
        <w:tc>
          <w:tcPr>
            <w:tcW w:w="2682" w:type="dxa"/>
            <w:tcBorders>
              <w:bottom w:val="single" w:sz="4" w:space="0" w:color="auto"/>
            </w:tcBorders>
          </w:tcPr>
          <w:p w14:paraId="19DB3790" w14:textId="010BF951" w:rsidR="00E43DCA" w:rsidRPr="00064093" w:rsidRDefault="00E43DCA" w:rsidP="00882C5A">
            <w:pPr>
              <w:pStyle w:val="TableText"/>
              <w:rPr>
                <w:rFonts w:ascii="Tahoma" w:hAnsi="Tahoma" w:cs="Tahoma"/>
                <w:b/>
                <w:bCs/>
                <w:noProof w:val="0"/>
              </w:rPr>
            </w:pPr>
            <w:r w:rsidRPr="00064093">
              <w:rPr>
                <w:rFonts w:ascii="Tahoma" w:hAnsi="Tahoma" w:cs="Tahoma"/>
                <w:b/>
                <w:bCs/>
                <w:noProof w:val="0"/>
              </w:rPr>
              <w:t>Program</w:t>
            </w:r>
            <w:bookmarkStart w:id="6" w:name="_GoBack"/>
            <w:bookmarkEnd w:id="6"/>
            <w:r w:rsidRPr="00064093">
              <w:rPr>
                <w:rFonts w:ascii="Tahoma" w:hAnsi="Tahoma" w:cs="Tahoma"/>
                <w:b/>
                <w:bCs/>
                <w:noProof w:val="0"/>
              </w:rPr>
              <w:t xml:space="preserve"> Manager</w:t>
            </w:r>
          </w:p>
          <w:p w14:paraId="09EF493C" w14:textId="77777777" w:rsidR="00E43DCA" w:rsidRPr="00064093" w:rsidRDefault="00E43DCA" w:rsidP="00882C5A">
            <w:pPr>
              <w:pStyle w:val="TableText"/>
              <w:rPr>
                <w:rFonts w:ascii="Tahoma" w:hAnsi="Tahoma" w:cs="Tahoma"/>
                <w:b/>
                <w:bCs/>
                <w:noProof w:val="0"/>
              </w:rPr>
            </w:pPr>
          </w:p>
        </w:tc>
        <w:tc>
          <w:tcPr>
            <w:tcW w:w="1710" w:type="dxa"/>
            <w:tcBorders>
              <w:bottom w:val="single" w:sz="4" w:space="0" w:color="auto"/>
            </w:tcBorders>
          </w:tcPr>
          <w:p w14:paraId="3BD945EF" w14:textId="77777777" w:rsidR="00E43DCA" w:rsidRPr="00064093" w:rsidRDefault="00E43DCA" w:rsidP="00882C5A">
            <w:pPr>
              <w:pStyle w:val="TableText"/>
              <w:jc w:val="center"/>
              <w:rPr>
                <w:rFonts w:ascii="Tahoma" w:hAnsi="Tahoma" w:cs="Tahoma"/>
                <w:noProof w:val="0"/>
              </w:rPr>
            </w:pPr>
          </w:p>
        </w:tc>
        <w:tc>
          <w:tcPr>
            <w:tcW w:w="2808" w:type="dxa"/>
            <w:tcBorders>
              <w:bottom w:val="single" w:sz="4" w:space="0" w:color="auto"/>
              <w:right w:val="single" w:sz="12" w:space="0" w:color="000080"/>
            </w:tcBorders>
          </w:tcPr>
          <w:p w14:paraId="195CB213" w14:textId="77777777" w:rsidR="00E43DCA" w:rsidRPr="00064093" w:rsidRDefault="00E43DCA" w:rsidP="00882C5A">
            <w:pPr>
              <w:pStyle w:val="TableText"/>
              <w:rPr>
                <w:rFonts w:ascii="Tahoma" w:hAnsi="Tahoma" w:cs="Tahoma"/>
                <w:noProof w:val="0"/>
              </w:rPr>
            </w:pPr>
          </w:p>
          <w:p w14:paraId="14284AFD" w14:textId="77777777" w:rsidR="00E43DCA" w:rsidRPr="00064093" w:rsidRDefault="00E43DCA" w:rsidP="00882C5A">
            <w:pPr>
              <w:pStyle w:val="TableText"/>
              <w:rPr>
                <w:rFonts w:ascii="Tahoma" w:hAnsi="Tahoma" w:cs="Tahoma"/>
                <w:noProof w:val="0"/>
              </w:rPr>
            </w:pPr>
          </w:p>
        </w:tc>
      </w:tr>
    </w:tbl>
    <w:p w14:paraId="6034F853" w14:textId="50145850" w:rsidR="009E4557" w:rsidRPr="00064093" w:rsidRDefault="009E4557" w:rsidP="00383479">
      <w:pPr>
        <w:rPr>
          <w:rFonts w:ascii="Tahoma" w:hAnsi="Tahoma" w:cs="Tahoma"/>
        </w:rPr>
      </w:pPr>
    </w:p>
    <w:p w14:paraId="203E56FB" w14:textId="77777777" w:rsidR="00AB4213" w:rsidRPr="00064093" w:rsidRDefault="00AB4213" w:rsidP="00383479">
      <w:pPr>
        <w:rPr>
          <w:rFonts w:ascii="Tahoma" w:hAnsi="Tahoma" w:cs="Tahoma"/>
          <w:b/>
        </w:rPr>
      </w:pPr>
    </w:p>
    <w:p w14:paraId="129BB015" w14:textId="77777777" w:rsidR="00AB4213" w:rsidRPr="00064093" w:rsidRDefault="00AB4213" w:rsidP="00383479">
      <w:pPr>
        <w:rPr>
          <w:rFonts w:ascii="Tahoma" w:hAnsi="Tahoma" w:cs="Tahoma"/>
          <w:b/>
        </w:rPr>
      </w:pPr>
    </w:p>
    <w:p w14:paraId="79BEC162" w14:textId="77777777" w:rsidR="00AB4213" w:rsidRPr="00064093" w:rsidRDefault="00AB4213" w:rsidP="00383479">
      <w:pPr>
        <w:rPr>
          <w:rFonts w:ascii="Tahoma" w:hAnsi="Tahoma" w:cs="Tahoma"/>
          <w:b/>
        </w:rPr>
      </w:pPr>
    </w:p>
    <w:p w14:paraId="260DCFCE" w14:textId="77777777" w:rsidR="00AB4213" w:rsidRPr="00064093" w:rsidRDefault="00AB4213" w:rsidP="00383479">
      <w:pPr>
        <w:rPr>
          <w:rFonts w:ascii="Tahoma" w:hAnsi="Tahoma" w:cs="Tahoma"/>
          <w:b/>
        </w:rPr>
      </w:pPr>
    </w:p>
    <w:p w14:paraId="7AE9C768" w14:textId="77777777" w:rsidR="00AB4213" w:rsidRPr="00064093" w:rsidRDefault="00AB4213" w:rsidP="00383479">
      <w:pPr>
        <w:rPr>
          <w:rFonts w:ascii="Tahoma" w:hAnsi="Tahoma" w:cs="Tahoma"/>
          <w:b/>
        </w:rPr>
      </w:pPr>
    </w:p>
    <w:p w14:paraId="7593DC1C" w14:textId="77777777" w:rsidR="00AB4213" w:rsidRPr="00064093" w:rsidRDefault="00AB4213" w:rsidP="00383479">
      <w:pPr>
        <w:rPr>
          <w:rFonts w:ascii="Tahoma" w:hAnsi="Tahoma" w:cs="Tahoma"/>
          <w:b/>
        </w:rPr>
      </w:pPr>
    </w:p>
    <w:p w14:paraId="44701DC6" w14:textId="77777777" w:rsidR="00AB4213" w:rsidRPr="00064093" w:rsidRDefault="00AB4213" w:rsidP="00383479">
      <w:pPr>
        <w:rPr>
          <w:rFonts w:ascii="Tahoma" w:hAnsi="Tahoma" w:cs="Tahoma"/>
          <w:b/>
        </w:rPr>
      </w:pPr>
    </w:p>
    <w:p w14:paraId="1C331BA9" w14:textId="77777777" w:rsidR="00AB4213" w:rsidRPr="00064093" w:rsidRDefault="00AB4213" w:rsidP="00383479">
      <w:pPr>
        <w:rPr>
          <w:rFonts w:ascii="Tahoma" w:hAnsi="Tahoma" w:cs="Tahoma"/>
          <w:b/>
        </w:rPr>
      </w:pPr>
    </w:p>
    <w:p w14:paraId="6FB8D6FE" w14:textId="77777777" w:rsidR="00AB4213" w:rsidRPr="00064093" w:rsidRDefault="00AB4213" w:rsidP="00383479">
      <w:pPr>
        <w:rPr>
          <w:rFonts w:ascii="Tahoma" w:hAnsi="Tahoma" w:cs="Tahoma"/>
          <w:b/>
        </w:rPr>
      </w:pPr>
    </w:p>
    <w:p w14:paraId="211CBBBF" w14:textId="77777777" w:rsidR="00AB4213" w:rsidRPr="00064093" w:rsidRDefault="00AB4213" w:rsidP="00383479">
      <w:pPr>
        <w:rPr>
          <w:rFonts w:ascii="Tahoma" w:hAnsi="Tahoma" w:cs="Tahoma"/>
          <w:b/>
        </w:rPr>
      </w:pPr>
    </w:p>
    <w:p w14:paraId="665B5066" w14:textId="77777777" w:rsidR="00AB4213" w:rsidRPr="00064093" w:rsidRDefault="00AB4213" w:rsidP="00383479">
      <w:pPr>
        <w:rPr>
          <w:rFonts w:ascii="Tahoma" w:hAnsi="Tahoma" w:cs="Tahoma"/>
          <w:b/>
        </w:rPr>
      </w:pPr>
    </w:p>
    <w:p w14:paraId="582833DE" w14:textId="77777777" w:rsidR="00AB4213" w:rsidRPr="00064093" w:rsidRDefault="00AB4213" w:rsidP="00383479">
      <w:pPr>
        <w:rPr>
          <w:rFonts w:ascii="Tahoma" w:hAnsi="Tahoma" w:cs="Tahoma"/>
          <w:b/>
        </w:rPr>
      </w:pPr>
    </w:p>
    <w:p w14:paraId="195AAB2F" w14:textId="77777777" w:rsidR="00AB4213" w:rsidRPr="00064093" w:rsidRDefault="00AB4213" w:rsidP="00383479">
      <w:pPr>
        <w:rPr>
          <w:rFonts w:ascii="Tahoma" w:hAnsi="Tahoma" w:cs="Tahoma"/>
          <w:b/>
        </w:rPr>
      </w:pPr>
    </w:p>
    <w:p w14:paraId="4665F441" w14:textId="77777777" w:rsidR="00AB4213" w:rsidRPr="00064093" w:rsidRDefault="00AB4213" w:rsidP="00383479">
      <w:pPr>
        <w:rPr>
          <w:rFonts w:ascii="Tahoma" w:hAnsi="Tahoma" w:cs="Tahoma"/>
          <w:b/>
        </w:rPr>
      </w:pPr>
    </w:p>
    <w:p w14:paraId="1ADFAA0F" w14:textId="77777777" w:rsidR="004A1D3E" w:rsidRPr="00064093" w:rsidRDefault="009E4557" w:rsidP="00383479">
      <w:pPr>
        <w:rPr>
          <w:rFonts w:ascii="Tahoma" w:hAnsi="Tahoma" w:cs="Tahoma"/>
          <w:b/>
        </w:rPr>
      </w:pPr>
      <w:r w:rsidRPr="00064093">
        <w:rPr>
          <w:rFonts w:ascii="Tahoma" w:hAnsi="Tahoma" w:cs="Tahoma"/>
          <w:b/>
        </w:rPr>
        <w:lastRenderedPageBreak/>
        <w:t>Annexure A</w:t>
      </w:r>
    </w:p>
    <w:p w14:paraId="5B9545A1" w14:textId="77777777" w:rsidR="004A1D3E" w:rsidRPr="00064093" w:rsidRDefault="004A1D3E" w:rsidP="00383479">
      <w:pPr>
        <w:rPr>
          <w:rFonts w:ascii="Tahoma" w:hAnsi="Tahoma" w:cs="Tahoma"/>
        </w:rPr>
      </w:pPr>
    </w:p>
    <w:p w14:paraId="753E51A4" w14:textId="4ECF1AC4" w:rsidR="000F632B" w:rsidRPr="00A15080" w:rsidRDefault="007B6E7D" w:rsidP="00383479">
      <w:pPr>
        <w:rPr>
          <w:rFonts w:ascii="Tahoma" w:hAnsi="Tahoma" w:cs="Tahoma"/>
          <w:sz w:val="22"/>
          <w:szCs w:val="22"/>
        </w:rPr>
      </w:pPr>
      <w:r w:rsidRPr="00A15080">
        <w:rPr>
          <w:rFonts w:ascii="Tahoma" w:hAnsi="Tahoma" w:cs="Tahoma"/>
          <w:sz w:val="22"/>
          <w:szCs w:val="22"/>
        </w:rPr>
        <w:t xml:space="preserve">Presentation on </w:t>
      </w:r>
      <w:r w:rsidR="001A24B1" w:rsidRPr="00A15080">
        <w:rPr>
          <w:rFonts w:ascii="Tahoma" w:hAnsi="Tahoma" w:cs="Tahoma"/>
          <w:sz w:val="22"/>
          <w:szCs w:val="22"/>
        </w:rPr>
        <w:t xml:space="preserve">SmartNet </w:t>
      </w:r>
      <w:r w:rsidRPr="00A15080">
        <w:rPr>
          <w:rFonts w:ascii="Tahoma" w:hAnsi="Tahoma" w:cs="Tahoma"/>
          <w:sz w:val="22"/>
          <w:szCs w:val="22"/>
        </w:rPr>
        <w:t>cost</w:t>
      </w:r>
      <w:r w:rsidR="00B158F2" w:rsidRPr="00A15080">
        <w:rPr>
          <w:rFonts w:ascii="Tahoma" w:hAnsi="Tahoma" w:cs="Tahoma"/>
          <w:sz w:val="22"/>
          <w:szCs w:val="22"/>
        </w:rPr>
        <w:t xml:space="preserve"> options</w:t>
      </w:r>
    </w:p>
    <w:p w14:paraId="0AF7687B" w14:textId="77777777" w:rsidR="00B158F2" w:rsidRPr="00064093" w:rsidRDefault="00B158F2" w:rsidP="00383479">
      <w:pPr>
        <w:rPr>
          <w:rFonts w:ascii="Tahoma" w:hAnsi="Tahoma" w:cs="Tahoma"/>
        </w:rPr>
      </w:pPr>
    </w:p>
    <w:tbl>
      <w:tblPr>
        <w:tblStyle w:val="TableGrid"/>
        <w:tblW w:w="0" w:type="auto"/>
        <w:tblLook w:val="04A0" w:firstRow="1" w:lastRow="0" w:firstColumn="1" w:lastColumn="0" w:noHBand="0" w:noVBand="1"/>
      </w:tblPr>
      <w:tblGrid>
        <w:gridCol w:w="9702"/>
      </w:tblGrid>
      <w:tr w:rsidR="00B158F2" w:rsidRPr="00064093" w14:paraId="6F15A6A3" w14:textId="77777777" w:rsidTr="00B158F2">
        <w:tc>
          <w:tcPr>
            <w:tcW w:w="9702" w:type="dxa"/>
          </w:tcPr>
          <w:p w14:paraId="64CEDD88" w14:textId="5C18805B" w:rsidR="00B158F2" w:rsidRPr="00064093" w:rsidRDefault="003A3F08" w:rsidP="00383479">
            <w:pPr>
              <w:rPr>
                <w:rFonts w:ascii="Tahoma" w:hAnsi="Tahoma" w:cs="Tahoma"/>
              </w:rPr>
            </w:pPr>
            <w:r>
              <w:rPr>
                <w:rFonts w:ascii="Tahoma" w:hAnsi="Tahoma" w:cs="Tahoma"/>
              </w:rPr>
              <w:t>[add if applicable]</w:t>
            </w:r>
          </w:p>
        </w:tc>
      </w:tr>
    </w:tbl>
    <w:p w14:paraId="506FEBBB" w14:textId="77777777" w:rsidR="00B158F2" w:rsidRPr="00064093" w:rsidRDefault="00B158F2" w:rsidP="00383479">
      <w:pPr>
        <w:rPr>
          <w:rFonts w:ascii="Tahoma" w:hAnsi="Tahoma" w:cs="Tahoma"/>
        </w:rPr>
      </w:pPr>
    </w:p>
    <w:p w14:paraId="6458BCDD" w14:textId="77777777" w:rsidR="004A1D3E" w:rsidRPr="00064093" w:rsidRDefault="004A1D3E" w:rsidP="00383479">
      <w:pPr>
        <w:rPr>
          <w:rFonts w:ascii="Tahoma" w:hAnsi="Tahoma" w:cs="Tahoma"/>
        </w:rPr>
      </w:pPr>
    </w:p>
    <w:p w14:paraId="4F9601C6" w14:textId="6BBCCC6A" w:rsidR="00DE1617" w:rsidRPr="00064093" w:rsidRDefault="00DE1617" w:rsidP="00DE1617">
      <w:pPr>
        <w:rPr>
          <w:rFonts w:ascii="Tahoma" w:hAnsi="Tahoma" w:cs="Tahoma"/>
          <w:b/>
        </w:rPr>
      </w:pPr>
      <w:r w:rsidRPr="00064093">
        <w:rPr>
          <w:rFonts w:ascii="Tahoma" w:hAnsi="Tahoma" w:cs="Tahoma"/>
          <w:b/>
        </w:rPr>
        <w:t xml:space="preserve">Annexure B  </w:t>
      </w:r>
    </w:p>
    <w:p w14:paraId="48CEDAC0" w14:textId="77777777" w:rsidR="00DE1617" w:rsidRPr="00064093" w:rsidRDefault="00DE1617" w:rsidP="00DE1617">
      <w:pPr>
        <w:rPr>
          <w:rFonts w:ascii="Tahoma" w:hAnsi="Tahoma" w:cs="Tahoma"/>
        </w:rPr>
      </w:pPr>
    </w:p>
    <w:p w14:paraId="42AADF14" w14:textId="77777777" w:rsidR="00DE1617" w:rsidRPr="00A15080" w:rsidRDefault="00DE1617" w:rsidP="00DE1617">
      <w:pPr>
        <w:rPr>
          <w:rFonts w:ascii="Tahoma" w:hAnsi="Tahoma" w:cs="Tahoma"/>
          <w:sz w:val="22"/>
          <w:szCs w:val="22"/>
        </w:rPr>
      </w:pPr>
      <w:r w:rsidRPr="00A15080">
        <w:rPr>
          <w:rFonts w:ascii="Tahoma" w:hAnsi="Tahoma" w:cs="Tahoma"/>
          <w:sz w:val="22"/>
          <w:szCs w:val="22"/>
        </w:rPr>
        <w:t>Glossary of Terms</w:t>
      </w:r>
    </w:p>
    <w:p w14:paraId="0530AE2B" w14:textId="77777777" w:rsidR="00064093" w:rsidRPr="00064093" w:rsidRDefault="00064093" w:rsidP="00DE1617">
      <w:pPr>
        <w:rPr>
          <w:rFonts w:ascii="Tahoma" w:hAnsi="Tahoma" w:cs="Tahoma"/>
        </w:rPr>
      </w:pPr>
    </w:p>
    <w:p w14:paraId="3796636A" w14:textId="330114CD" w:rsidR="00064093" w:rsidRPr="00064093" w:rsidRDefault="003A3F08" w:rsidP="00DE1617">
      <w:pPr>
        <w:rPr>
          <w:rFonts w:ascii="Tahoma" w:hAnsi="Tahoma" w:cs="Tahoma"/>
        </w:rPr>
      </w:pPr>
      <w:r>
        <w:rPr>
          <w:rFonts w:ascii="Tahoma" w:hAnsi="Tahoma" w:cs="Tahoma"/>
        </w:rPr>
        <w:t>[add if applicable]</w:t>
      </w:r>
    </w:p>
    <w:p w14:paraId="6ACC8910" w14:textId="77777777" w:rsidR="006204FF" w:rsidRPr="00064093" w:rsidRDefault="006204FF" w:rsidP="00DE1617">
      <w:pPr>
        <w:rPr>
          <w:rFonts w:ascii="Tahoma" w:hAnsi="Tahoma" w:cs="Tahoma"/>
        </w:rPr>
      </w:pPr>
    </w:p>
    <w:p w14:paraId="43B31C07" w14:textId="77777777" w:rsidR="006204FF" w:rsidRPr="00064093" w:rsidRDefault="006204FF" w:rsidP="00DE1617">
      <w:pPr>
        <w:rPr>
          <w:rFonts w:ascii="Tahoma" w:hAnsi="Tahoma" w:cs="Tahoma"/>
        </w:rPr>
      </w:pPr>
    </w:p>
    <w:p w14:paraId="4540FD36" w14:textId="77777777" w:rsidR="00FF5A3F" w:rsidRPr="00064093" w:rsidRDefault="00FF5A3F" w:rsidP="00DE1617">
      <w:pPr>
        <w:rPr>
          <w:rFonts w:ascii="Tahoma" w:hAnsi="Tahoma" w:cs="Tahoma"/>
        </w:rPr>
      </w:pPr>
    </w:p>
    <w:p w14:paraId="361521C6" w14:textId="2D419A93" w:rsidR="001513A3" w:rsidRPr="00064093" w:rsidRDefault="001513A3" w:rsidP="00B158F2">
      <w:pPr>
        <w:rPr>
          <w:rFonts w:ascii="Tahoma" w:hAnsi="Tahoma" w:cs="Tahoma"/>
          <w:i/>
          <w:sz w:val="22"/>
          <w:szCs w:val="22"/>
        </w:rPr>
      </w:pPr>
    </w:p>
    <w:sectPr w:rsidR="001513A3" w:rsidRPr="00064093" w:rsidSect="0062064B">
      <w:headerReference w:type="even" r:id="rId8"/>
      <w:headerReference w:type="default" r:id="rId9"/>
      <w:footerReference w:type="even" r:id="rId10"/>
      <w:footerReference w:type="default" r:id="rId11"/>
      <w:headerReference w:type="first" r:id="rId12"/>
      <w:footerReference w:type="first" r:id="rId13"/>
      <w:pgSz w:w="11909" w:h="16834" w:code="9"/>
      <w:pgMar w:top="1134" w:right="1063" w:bottom="1134" w:left="1134" w:header="568" w:footer="9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46133" w14:textId="77777777" w:rsidR="004D5B3A" w:rsidRDefault="004D5B3A">
      <w:r>
        <w:separator/>
      </w:r>
    </w:p>
  </w:endnote>
  <w:endnote w:type="continuationSeparator" w:id="0">
    <w:p w14:paraId="524A238D" w14:textId="77777777" w:rsidR="004D5B3A" w:rsidRDefault="004D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tone Serif">
    <w:altName w:val="Arial Narrow"/>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73A4C" w14:textId="77777777" w:rsidR="00713F83" w:rsidRDefault="00005136">
    <w:pPr>
      <w:framePr w:wrap="around" w:vAnchor="text" w:hAnchor="margin" w:xAlign="right" w:y="1"/>
      <w:rPr>
        <w:rStyle w:val="PageNumber"/>
      </w:rPr>
    </w:pPr>
    <w:r>
      <w:rPr>
        <w:rStyle w:val="PageNumber"/>
      </w:rPr>
      <w:fldChar w:fldCharType="begin"/>
    </w:r>
    <w:r w:rsidR="00713F83">
      <w:rPr>
        <w:rStyle w:val="PageNumber"/>
      </w:rPr>
      <w:instrText xml:space="preserve">PAGE  </w:instrText>
    </w:r>
    <w:r>
      <w:rPr>
        <w:rStyle w:val="PageNumber"/>
      </w:rPr>
      <w:fldChar w:fldCharType="end"/>
    </w:r>
  </w:p>
  <w:p w14:paraId="49C4275D" w14:textId="77777777" w:rsidR="00713F83" w:rsidRDefault="00713F83">
    <w:pPr>
      <w:ind w:right="360"/>
    </w:pPr>
  </w:p>
  <w:p w14:paraId="0526E5A4" w14:textId="77777777" w:rsidR="00713F83" w:rsidRDefault="00713F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045E" w14:textId="77777777" w:rsidR="00713F83" w:rsidRDefault="00A955AA">
    <w:pPr>
      <w:framePr w:wrap="around" w:vAnchor="text" w:hAnchor="margin" w:xAlign="right" w:y="1"/>
      <w:rPr>
        <w:rStyle w:val="PageNumber"/>
        <w:rFonts w:ascii="Arial" w:hAnsi="Arial" w:cs="Arial"/>
        <w:sz w:val="20"/>
      </w:rPr>
    </w:pPr>
    <w:r>
      <w:rPr>
        <w:noProof/>
        <w:sz w:val="20"/>
        <w:szCs w:val="16"/>
        <w:lang w:val="en-ZA" w:eastAsia="en-ZA"/>
      </w:rPr>
      <mc:AlternateContent>
        <mc:Choice Requires="wps">
          <w:drawing>
            <wp:anchor distT="4294967294" distB="4294967294" distL="114300" distR="114300" simplePos="0" relativeHeight="251656704" behindDoc="0" locked="0" layoutInCell="1" allowOverlap="1" wp14:anchorId="20307BCB" wp14:editId="7F09DBEE">
              <wp:simplePos x="0" y="0"/>
              <wp:positionH relativeFrom="column">
                <wp:posOffset>0</wp:posOffset>
              </wp:positionH>
              <wp:positionV relativeFrom="paragraph">
                <wp:posOffset>117474</wp:posOffset>
              </wp:positionV>
              <wp:extent cx="6159500" cy="0"/>
              <wp:effectExtent l="0" t="0" r="127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12700">
                        <a:solidFill>
                          <a:srgbClr val="D42E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792BC" id="Line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25pt" to="4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" strokecolor="#d42e12" strokeweight="1pt"/>
          </w:pict>
        </mc:Fallback>
      </mc:AlternateContent>
    </w:r>
  </w:p>
  <w:p w14:paraId="6B4E5A2B" w14:textId="77777777" w:rsidR="00713F83" w:rsidRPr="00C03544" w:rsidRDefault="00713F83">
    <w:pPr>
      <w:framePr w:wrap="around" w:vAnchor="text" w:hAnchor="margin" w:xAlign="right" w:y="1"/>
      <w:jc w:val="right"/>
      <w:rPr>
        <w:rStyle w:val="PageNumber"/>
        <w:rFonts w:ascii="Arial" w:hAnsi="Arial" w:cs="Arial"/>
        <w:color w:val="D42E12"/>
        <w:sz w:val="20"/>
      </w:rPr>
    </w:pPr>
    <w:r w:rsidRPr="00C03544">
      <w:rPr>
        <w:rStyle w:val="PageNumber"/>
        <w:rFonts w:ascii="Arial" w:hAnsi="Arial" w:cs="Arial"/>
        <w:color w:val="D42E12"/>
        <w:sz w:val="20"/>
      </w:rPr>
      <w:t xml:space="preserve">Page </w:t>
    </w:r>
    <w:r w:rsidR="00005136" w:rsidRPr="00C03544">
      <w:rPr>
        <w:rStyle w:val="PageNumber"/>
        <w:rFonts w:ascii="Arial" w:hAnsi="Arial" w:cs="Arial"/>
        <w:color w:val="D42E12"/>
        <w:sz w:val="20"/>
      </w:rPr>
      <w:fldChar w:fldCharType="begin"/>
    </w:r>
    <w:r w:rsidRPr="00C03544">
      <w:rPr>
        <w:rStyle w:val="PageNumber"/>
        <w:rFonts w:ascii="Arial" w:hAnsi="Arial" w:cs="Arial"/>
        <w:color w:val="D42E12"/>
        <w:sz w:val="20"/>
      </w:rPr>
      <w:instrText xml:space="preserve"> PAGE </w:instrText>
    </w:r>
    <w:r w:rsidR="00005136" w:rsidRPr="00C03544">
      <w:rPr>
        <w:rStyle w:val="PageNumber"/>
        <w:rFonts w:ascii="Arial" w:hAnsi="Arial" w:cs="Arial"/>
        <w:color w:val="D42E12"/>
        <w:sz w:val="20"/>
      </w:rPr>
      <w:fldChar w:fldCharType="separate"/>
    </w:r>
    <w:r w:rsidR="00AD3938">
      <w:rPr>
        <w:rStyle w:val="PageNumber"/>
        <w:rFonts w:ascii="Arial" w:hAnsi="Arial" w:cs="Arial"/>
        <w:noProof/>
        <w:color w:val="D42E12"/>
        <w:sz w:val="20"/>
      </w:rPr>
      <w:t>2</w:t>
    </w:r>
    <w:r w:rsidR="00005136" w:rsidRPr="00C03544">
      <w:rPr>
        <w:rStyle w:val="PageNumber"/>
        <w:rFonts w:ascii="Arial" w:hAnsi="Arial" w:cs="Arial"/>
        <w:color w:val="D42E12"/>
        <w:sz w:val="20"/>
      </w:rPr>
      <w:fldChar w:fldCharType="end"/>
    </w:r>
    <w:r w:rsidRPr="00C03544">
      <w:rPr>
        <w:rStyle w:val="PageNumber"/>
        <w:rFonts w:ascii="Arial" w:hAnsi="Arial" w:cs="Arial"/>
        <w:color w:val="D42E12"/>
        <w:sz w:val="20"/>
      </w:rPr>
      <w:t xml:space="preserve"> of </w:t>
    </w:r>
    <w:r w:rsidR="00005136" w:rsidRPr="00C03544">
      <w:rPr>
        <w:rStyle w:val="PageNumber"/>
        <w:rFonts w:ascii="Arial" w:hAnsi="Arial" w:cs="Arial"/>
        <w:color w:val="D42E12"/>
        <w:sz w:val="20"/>
      </w:rPr>
      <w:fldChar w:fldCharType="begin"/>
    </w:r>
    <w:r w:rsidRPr="00C03544">
      <w:rPr>
        <w:rStyle w:val="PageNumber"/>
        <w:rFonts w:ascii="Arial" w:hAnsi="Arial" w:cs="Arial"/>
        <w:color w:val="D42E12"/>
        <w:sz w:val="20"/>
      </w:rPr>
      <w:instrText xml:space="preserve"> NUMPAGES </w:instrText>
    </w:r>
    <w:r w:rsidR="00005136" w:rsidRPr="00C03544">
      <w:rPr>
        <w:rStyle w:val="PageNumber"/>
        <w:rFonts w:ascii="Arial" w:hAnsi="Arial" w:cs="Arial"/>
        <w:color w:val="D42E12"/>
        <w:sz w:val="20"/>
      </w:rPr>
      <w:fldChar w:fldCharType="separate"/>
    </w:r>
    <w:r w:rsidR="00AD3938">
      <w:rPr>
        <w:rStyle w:val="PageNumber"/>
        <w:rFonts w:ascii="Arial" w:hAnsi="Arial" w:cs="Arial"/>
        <w:noProof/>
        <w:color w:val="D42E12"/>
        <w:sz w:val="20"/>
      </w:rPr>
      <w:t>7</w:t>
    </w:r>
    <w:r w:rsidR="00005136" w:rsidRPr="00C03544">
      <w:rPr>
        <w:rStyle w:val="PageNumber"/>
        <w:rFonts w:ascii="Arial" w:hAnsi="Arial" w:cs="Arial"/>
        <w:color w:val="D42E12"/>
        <w:sz w:val="20"/>
      </w:rPr>
      <w:fldChar w:fldCharType="end"/>
    </w:r>
  </w:p>
  <w:p w14:paraId="37E62386" w14:textId="77777777" w:rsidR="00713F83" w:rsidRDefault="00713F83">
    <w:pPr>
      <w:ind w:right="360"/>
      <w:jc w:val="right"/>
      <w:rPr>
        <w:rFonts w:ascii="Arial" w:hAnsi="Arial" w:cs="Arial"/>
        <w:sz w:val="20"/>
      </w:rPr>
    </w:pPr>
  </w:p>
  <w:p w14:paraId="12EDA7EB" w14:textId="77777777" w:rsidR="00713F83" w:rsidRDefault="00713F83">
    <w:pPr>
      <w:ind w:right="10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271E" w14:textId="77777777" w:rsidR="00713F83" w:rsidRDefault="00713F83">
    <w:pPr>
      <w:framePr w:wrap="around" w:vAnchor="text" w:hAnchor="margin" w:xAlign="right" w:y="1"/>
      <w:rPr>
        <w:rStyle w:val="PageNumber"/>
      </w:rPr>
    </w:pPr>
  </w:p>
  <w:p w14:paraId="1D41B39E" w14:textId="77777777" w:rsidR="00713F83" w:rsidRDefault="00713F83">
    <w:pPr>
      <w:ind w:right="360"/>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35298" w14:textId="77777777" w:rsidR="004D5B3A" w:rsidRDefault="004D5B3A">
      <w:r>
        <w:separator/>
      </w:r>
    </w:p>
  </w:footnote>
  <w:footnote w:type="continuationSeparator" w:id="0">
    <w:p w14:paraId="494DDBA3" w14:textId="77777777" w:rsidR="004D5B3A" w:rsidRDefault="004D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5E04" w14:textId="5A0D5A98" w:rsidR="009646D0" w:rsidRDefault="00296774">
    <w:pPr>
      <w:pStyle w:val="Header"/>
    </w:pPr>
    <w:r>
      <w:rPr>
        <w:noProof/>
      </w:rPr>
      <w:pict w14:anchorId="4D596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891" o:spid="_x0000_s2053" type="#_x0000_t75" style="position:absolute;margin-left:0;margin-top:0;width:522pt;height:132pt;z-index:-251657216;mso-position-horizontal:center;mso-position-horizontal-relative:margin;mso-position-vertical:center;mso-position-vertical-relative:margin" o:allowincell="f">
          <v:imagedata r:id="rId1" o:title="Digital Business projects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58C8A" w14:textId="7AF60887" w:rsidR="00713F83" w:rsidRPr="0062064B" w:rsidRDefault="00296774">
    <w:pPr>
      <w:rPr>
        <w:rFonts w:ascii="Arial" w:hAnsi="Arial" w:cs="Arial"/>
        <w:b/>
        <w:i/>
        <w:color w:val="333399"/>
        <w:sz w:val="12"/>
      </w:rPr>
    </w:pPr>
    <w:r>
      <w:rPr>
        <w:b/>
        <w:i/>
        <w:noProof/>
        <w:sz w:val="20"/>
      </w:rPr>
      <w:pict w14:anchorId="4BB20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892" o:spid="_x0000_s2054" type="#_x0000_t75" style="position:absolute;margin-left:0;margin-top:0;width:522pt;height:132pt;z-index:-251656192;mso-position-horizontal:center;mso-position-horizontal-relative:margin;mso-position-vertical:center;mso-position-vertical-relative:margin" o:allowincell="f">
          <v:imagedata r:id="rId1" o:title="Digital Business projects logo" gain="19661f" blacklevel="22938f"/>
        </v:shape>
      </w:pict>
    </w:r>
    <w:r w:rsidR="002B796F">
      <w:rPr>
        <w:b/>
        <w:i/>
        <w:sz w:val="20"/>
      </w:rPr>
      <w:t>Network Transition</w:t>
    </w:r>
    <w:r w:rsidR="009F4841">
      <w:rPr>
        <w:b/>
        <w:i/>
        <w:sz w:val="20"/>
      </w:rPr>
      <w:t xml:space="preserve"> </w:t>
    </w:r>
    <w:r w:rsidR="004718FC">
      <w:rPr>
        <w:b/>
        <w:i/>
        <w:sz w:val="20"/>
      </w:rPr>
      <w:t>Change Reques</w:t>
    </w:r>
    <w:r w:rsidR="002B796F">
      <w:rPr>
        <w:b/>
        <w:i/>
        <w:sz w:val="20"/>
      </w:rPr>
      <w:t>t_</w:t>
    </w:r>
    <w:r w:rsidR="000C0DCF">
      <w:rPr>
        <w:b/>
        <w:i/>
        <w:sz w:val="20"/>
      </w:rPr>
      <w:t>NT</w:t>
    </w:r>
    <w:r w:rsidR="00E320D9">
      <w:rPr>
        <w:b/>
        <w:i/>
        <w:sz w:val="20"/>
      </w:rPr>
      <w:t>_EOL</w:t>
    </w:r>
    <w:r w:rsidR="00CF7C18">
      <w:rPr>
        <w:b/>
        <w:i/>
        <w:sz w:val="20"/>
      </w:rPr>
      <w:t>_</w:t>
    </w:r>
    <w:r w:rsidR="002B796F">
      <w:rPr>
        <w:b/>
        <w:i/>
        <w:sz w:val="20"/>
      </w:rPr>
      <w:t>00</w:t>
    </w:r>
    <w:r w:rsidR="00E320D9">
      <w:rPr>
        <w:b/>
        <w:i/>
        <w:sz w:val="2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A65AF" w14:textId="1C90DC86" w:rsidR="004718FC" w:rsidRPr="003E716B" w:rsidRDefault="00296774" w:rsidP="004718FC">
    <w:pPr>
      <w:rPr>
        <w:rFonts w:ascii="Arial" w:hAnsi="Arial" w:cs="Arial"/>
        <w:b/>
        <w:i/>
        <w:color w:val="333399"/>
        <w:sz w:val="12"/>
      </w:rPr>
    </w:pPr>
    <w:r>
      <w:rPr>
        <w:rFonts w:ascii="Arial" w:hAnsi="Arial" w:cs="Arial"/>
        <w:b/>
        <w:i/>
        <w:noProof/>
        <w:sz w:val="20"/>
      </w:rPr>
      <w:pict w14:anchorId="7C68C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890" o:spid="_x0000_s2052" type="#_x0000_t75" style="position:absolute;margin-left:0;margin-top:0;width:522pt;height:132pt;z-index:-251658240;mso-position-horizontal:center;mso-position-horizontal-relative:margin;mso-position-vertical:center;mso-position-vertical-relative:margin" o:allowincell="f">
          <v:imagedata r:id="rId1" o:title="Digital Business projects logo" gain="19661f" blacklevel="22938f"/>
        </v:shape>
      </w:pict>
    </w:r>
    <w:r w:rsidR="004718FC" w:rsidRPr="003E716B">
      <w:rPr>
        <w:rFonts w:ascii="Arial" w:hAnsi="Arial" w:cs="Arial"/>
        <w:b/>
        <w:i/>
        <w:sz w:val="20"/>
      </w:rPr>
      <w:t>Change Request</w:t>
    </w:r>
    <w:r w:rsidR="009646D0">
      <w:rPr>
        <w:rFonts w:ascii="Arial" w:hAnsi="Arial" w:cs="Arial"/>
        <w:b/>
        <w:i/>
        <w:sz w:val="20"/>
      </w:rPr>
      <w:t xml:space="preserve">    </w:t>
    </w:r>
  </w:p>
  <w:p w14:paraId="712BDF16" w14:textId="08D27990" w:rsidR="00713F83" w:rsidRPr="003E716B" w:rsidRDefault="00713F83">
    <w:pPr>
      <w:pStyle w:val="Header"/>
      <w:jc w:val="center"/>
      <w:rPr>
        <w:rFonts w:ascii="Arial" w:hAnsi="Arial" w:cs="Arial"/>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0144"/>
    <w:multiLevelType w:val="hybridMultilevel"/>
    <w:tmpl w:val="77AECF64"/>
    <w:lvl w:ilvl="0" w:tplc="CD5489BC">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C7089"/>
    <w:multiLevelType w:val="hybridMultilevel"/>
    <w:tmpl w:val="1BA874DE"/>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BA3AA6"/>
    <w:multiLevelType w:val="hybridMultilevel"/>
    <w:tmpl w:val="81FE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C673A"/>
    <w:multiLevelType w:val="hybridMultilevel"/>
    <w:tmpl w:val="4E5A63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2835D37"/>
    <w:multiLevelType w:val="hybridMultilevel"/>
    <w:tmpl w:val="B34AA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A13DA"/>
    <w:multiLevelType w:val="hybridMultilevel"/>
    <w:tmpl w:val="36C6AD2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38A427F"/>
    <w:multiLevelType w:val="hybridMultilevel"/>
    <w:tmpl w:val="8EF838D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13F41BE9"/>
    <w:multiLevelType w:val="hybridMultilevel"/>
    <w:tmpl w:val="BC6E761E"/>
    <w:lvl w:ilvl="0" w:tplc="EA14BAE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3F43796"/>
    <w:multiLevelType w:val="hybridMultilevel"/>
    <w:tmpl w:val="8B8871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417646D"/>
    <w:multiLevelType w:val="hybridMultilevel"/>
    <w:tmpl w:val="08C268B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47B66D2"/>
    <w:multiLevelType w:val="hybridMultilevel"/>
    <w:tmpl w:val="90E2BC48"/>
    <w:lvl w:ilvl="0" w:tplc="1C09000F">
      <w:start w:val="1"/>
      <w:numFmt w:val="decimal"/>
      <w:lvlText w:val="%1."/>
      <w:lvlJc w:val="left"/>
      <w:pPr>
        <w:ind w:left="360" w:hanging="360"/>
      </w:pPr>
    </w:lvl>
    <w:lvl w:ilvl="1" w:tplc="1C090001">
      <w:start w:val="1"/>
      <w:numFmt w:val="bullet"/>
      <w:lvlText w:val=""/>
      <w:lvlJc w:val="left"/>
      <w:pPr>
        <w:ind w:left="1080" w:hanging="360"/>
      </w:pPr>
      <w:rPr>
        <w:rFonts w:ascii="Symbol" w:hAnsi="Symbol" w:hint="default"/>
      </w:rPr>
    </w:lvl>
    <w:lvl w:ilvl="2" w:tplc="1C090003">
      <w:start w:val="1"/>
      <w:numFmt w:val="bullet"/>
      <w:lvlText w:val="o"/>
      <w:lvlJc w:val="left"/>
      <w:pPr>
        <w:ind w:left="1800" w:hanging="180"/>
      </w:pPr>
      <w:rPr>
        <w:rFonts w:ascii="Courier New" w:hAnsi="Courier New" w:cs="Courier New" w:hint="default"/>
      </w:r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9241FF6"/>
    <w:multiLevelType w:val="hybridMultilevel"/>
    <w:tmpl w:val="B4B86938"/>
    <w:lvl w:ilvl="0" w:tplc="47D4EE5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7C1C2D"/>
    <w:multiLevelType w:val="hybridMultilevel"/>
    <w:tmpl w:val="7B88A3E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C1C05C8"/>
    <w:multiLevelType w:val="hybridMultilevel"/>
    <w:tmpl w:val="E1A414C0"/>
    <w:lvl w:ilvl="0" w:tplc="0409000F">
      <w:start w:val="1"/>
      <w:numFmt w:val="decimal"/>
      <w:lvlText w:val="%1."/>
      <w:lvlJc w:val="left"/>
      <w:pPr>
        <w:ind w:left="894" w:hanging="360"/>
      </w:pPr>
      <w:rPr>
        <w:rFonts w:hint="default"/>
      </w:rPr>
    </w:lvl>
    <w:lvl w:ilvl="1" w:tplc="04090019">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14" w15:restartNumberingAfterBreak="0">
    <w:nsid w:val="1C5351CC"/>
    <w:multiLevelType w:val="hybridMultilevel"/>
    <w:tmpl w:val="B5E804B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CC03177"/>
    <w:multiLevelType w:val="hybridMultilevel"/>
    <w:tmpl w:val="A9EAE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BE711F"/>
    <w:multiLevelType w:val="hybridMultilevel"/>
    <w:tmpl w:val="D3BA0974"/>
    <w:lvl w:ilvl="0" w:tplc="141026B2">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CC016E"/>
    <w:multiLevelType w:val="hybridMultilevel"/>
    <w:tmpl w:val="2E0C11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1E4532B"/>
    <w:multiLevelType w:val="hybridMultilevel"/>
    <w:tmpl w:val="CEF41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234145"/>
    <w:multiLevelType w:val="hybridMultilevel"/>
    <w:tmpl w:val="F6EEC6E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24A220FA"/>
    <w:multiLevelType w:val="hybridMultilevel"/>
    <w:tmpl w:val="F6EEC6E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262A5EDD"/>
    <w:multiLevelType w:val="multilevel"/>
    <w:tmpl w:val="351CE35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pStyle w:val="NormalWeb"/>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7052731"/>
    <w:multiLevelType w:val="hybridMultilevel"/>
    <w:tmpl w:val="5F2EE882"/>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867308B"/>
    <w:multiLevelType w:val="hybridMultilevel"/>
    <w:tmpl w:val="FB78D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BB5710"/>
    <w:multiLevelType w:val="hybridMultilevel"/>
    <w:tmpl w:val="759C64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8E338A9"/>
    <w:multiLevelType w:val="hybridMultilevel"/>
    <w:tmpl w:val="F558D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E45511"/>
    <w:multiLevelType w:val="hybridMultilevel"/>
    <w:tmpl w:val="7362104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067202D"/>
    <w:multiLevelType w:val="hybridMultilevel"/>
    <w:tmpl w:val="9B08ED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8" w15:restartNumberingAfterBreak="0">
    <w:nsid w:val="32BF7A5C"/>
    <w:multiLevelType w:val="hybridMultilevel"/>
    <w:tmpl w:val="8374828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33724783"/>
    <w:multiLevelType w:val="hybridMultilevel"/>
    <w:tmpl w:val="736A3662"/>
    <w:lvl w:ilvl="0" w:tplc="56D6D2C6">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34EC7197"/>
    <w:multiLevelType w:val="hybridMultilevel"/>
    <w:tmpl w:val="EF46E53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9F3CF6"/>
    <w:multiLevelType w:val="hybridMultilevel"/>
    <w:tmpl w:val="DE283886"/>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DDE2E3D"/>
    <w:multiLevelType w:val="hybridMultilevel"/>
    <w:tmpl w:val="1C927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991DCC"/>
    <w:multiLevelType w:val="hybridMultilevel"/>
    <w:tmpl w:val="70F60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CD4DA2"/>
    <w:multiLevelType w:val="hybridMultilevel"/>
    <w:tmpl w:val="00C876B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0DD227A"/>
    <w:multiLevelType w:val="hybridMultilevel"/>
    <w:tmpl w:val="B91849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42C07E2C"/>
    <w:multiLevelType w:val="hybridMultilevel"/>
    <w:tmpl w:val="59568D3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7BE76E8"/>
    <w:multiLevelType w:val="hybridMultilevel"/>
    <w:tmpl w:val="081EB0D0"/>
    <w:lvl w:ilvl="0" w:tplc="1C090001">
      <w:start w:val="1"/>
      <w:numFmt w:val="bullet"/>
      <w:lvlText w:val=""/>
      <w:lvlJc w:val="left"/>
      <w:pPr>
        <w:ind w:left="1069" w:hanging="360"/>
      </w:pPr>
      <w:rPr>
        <w:rFonts w:ascii="Symbol" w:hAnsi="Symbol"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8" w15:restartNumberingAfterBreak="0">
    <w:nsid w:val="492850FE"/>
    <w:multiLevelType w:val="hybridMultilevel"/>
    <w:tmpl w:val="14CC48C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9B56E0F"/>
    <w:multiLevelType w:val="hybridMultilevel"/>
    <w:tmpl w:val="01B260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4A8210DB"/>
    <w:multiLevelType w:val="hybridMultilevel"/>
    <w:tmpl w:val="BE7649DC"/>
    <w:lvl w:ilvl="0" w:tplc="96B2CEBC">
      <w:start w:val="1"/>
      <w:numFmt w:val="decimal"/>
      <w:lvlText w:val="%1."/>
      <w:lvlJc w:val="left"/>
      <w:pPr>
        <w:ind w:left="1614" w:hanging="360"/>
      </w:pPr>
      <w:rPr>
        <w:rFonts w:hint="default"/>
      </w:rPr>
    </w:lvl>
    <w:lvl w:ilvl="1" w:tplc="1C090019" w:tentative="1">
      <w:start w:val="1"/>
      <w:numFmt w:val="lowerLetter"/>
      <w:lvlText w:val="%2."/>
      <w:lvlJc w:val="left"/>
      <w:pPr>
        <w:ind w:left="2334" w:hanging="360"/>
      </w:pPr>
    </w:lvl>
    <w:lvl w:ilvl="2" w:tplc="1C09001B" w:tentative="1">
      <w:start w:val="1"/>
      <w:numFmt w:val="lowerRoman"/>
      <w:lvlText w:val="%3."/>
      <w:lvlJc w:val="right"/>
      <w:pPr>
        <w:ind w:left="3054" w:hanging="180"/>
      </w:pPr>
    </w:lvl>
    <w:lvl w:ilvl="3" w:tplc="1C09000F" w:tentative="1">
      <w:start w:val="1"/>
      <w:numFmt w:val="decimal"/>
      <w:lvlText w:val="%4."/>
      <w:lvlJc w:val="left"/>
      <w:pPr>
        <w:ind w:left="3774" w:hanging="360"/>
      </w:pPr>
    </w:lvl>
    <w:lvl w:ilvl="4" w:tplc="1C090019" w:tentative="1">
      <w:start w:val="1"/>
      <w:numFmt w:val="lowerLetter"/>
      <w:lvlText w:val="%5."/>
      <w:lvlJc w:val="left"/>
      <w:pPr>
        <w:ind w:left="4494" w:hanging="360"/>
      </w:pPr>
    </w:lvl>
    <w:lvl w:ilvl="5" w:tplc="1C09001B" w:tentative="1">
      <w:start w:val="1"/>
      <w:numFmt w:val="lowerRoman"/>
      <w:lvlText w:val="%6."/>
      <w:lvlJc w:val="right"/>
      <w:pPr>
        <w:ind w:left="5214" w:hanging="180"/>
      </w:pPr>
    </w:lvl>
    <w:lvl w:ilvl="6" w:tplc="1C09000F" w:tentative="1">
      <w:start w:val="1"/>
      <w:numFmt w:val="decimal"/>
      <w:lvlText w:val="%7."/>
      <w:lvlJc w:val="left"/>
      <w:pPr>
        <w:ind w:left="5934" w:hanging="360"/>
      </w:pPr>
    </w:lvl>
    <w:lvl w:ilvl="7" w:tplc="1C090019" w:tentative="1">
      <w:start w:val="1"/>
      <w:numFmt w:val="lowerLetter"/>
      <w:lvlText w:val="%8."/>
      <w:lvlJc w:val="left"/>
      <w:pPr>
        <w:ind w:left="6654" w:hanging="360"/>
      </w:pPr>
    </w:lvl>
    <w:lvl w:ilvl="8" w:tplc="1C09001B" w:tentative="1">
      <w:start w:val="1"/>
      <w:numFmt w:val="lowerRoman"/>
      <w:lvlText w:val="%9."/>
      <w:lvlJc w:val="right"/>
      <w:pPr>
        <w:ind w:left="7374" w:hanging="180"/>
      </w:pPr>
    </w:lvl>
  </w:abstractNum>
  <w:abstractNum w:abstractNumId="41" w15:restartNumberingAfterBreak="0">
    <w:nsid w:val="4D63200F"/>
    <w:multiLevelType w:val="hybridMultilevel"/>
    <w:tmpl w:val="5C94EFA8"/>
    <w:lvl w:ilvl="0" w:tplc="1C09000F">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2" w15:restartNumberingAfterBreak="0">
    <w:nsid w:val="4EA03EFC"/>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4F7B749A"/>
    <w:multiLevelType w:val="multilevel"/>
    <w:tmpl w:val="59A0D0F6"/>
    <w:lvl w:ilvl="0">
      <w:start w:val="5"/>
      <w:numFmt w:val="decimal"/>
      <w:isLgl/>
      <w:suff w:val="nothing"/>
      <w:lvlText w:val="%1"/>
      <w:lvlJc w:val="left"/>
      <w:pPr>
        <w:ind w:left="567" w:hanging="567"/>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Style1"/>
      <w:lvlText w:val="%1.%2.%3"/>
      <w:lvlJc w:val="left"/>
      <w:pPr>
        <w:tabs>
          <w:tab w:val="num" w:pos="720"/>
        </w:tabs>
        <w:ind w:left="720" w:hanging="720"/>
      </w:pPr>
      <w:rPr>
        <w:rFonts w:ascii="Arial" w:hAnsi="Arial" w:hint="default"/>
        <w:b w:val="0"/>
        <w:i w:val="0"/>
        <w:vanish w:val="0"/>
        <w:spacing w:val="0"/>
        <w:kern w:val="0"/>
        <w:position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2196293"/>
    <w:multiLevelType w:val="hybridMultilevel"/>
    <w:tmpl w:val="36ACD1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4D83576"/>
    <w:multiLevelType w:val="hybridMultilevel"/>
    <w:tmpl w:val="505641B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6" w15:restartNumberingAfterBreak="0">
    <w:nsid w:val="591A778E"/>
    <w:multiLevelType w:val="hybridMultilevel"/>
    <w:tmpl w:val="7ECCD8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59DA5684"/>
    <w:multiLevelType w:val="hybridMultilevel"/>
    <w:tmpl w:val="BC78E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F01706D"/>
    <w:multiLevelType w:val="hybridMultilevel"/>
    <w:tmpl w:val="156E6C38"/>
    <w:lvl w:ilvl="0" w:tplc="1A7AFD6E">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9" w15:restartNumberingAfterBreak="0">
    <w:nsid w:val="5F77219B"/>
    <w:multiLevelType w:val="hybridMultilevel"/>
    <w:tmpl w:val="BAF264F4"/>
    <w:lvl w:ilvl="0" w:tplc="04090019">
      <w:start w:val="1"/>
      <w:numFmt w:val="lowerLetter"/>
      <w:lvlText w:val="%1."/>
      <w:lvlJc w:val="left"/>
      <w:pPr>
        <w:ind w:left="1614"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628725BF"/>
    <w:multiLevelType w:val="hybridMultilevel"/>
    <w:tmpl w:val="ACEC521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65EF5A92"/>
    <w:multiLevelType w:val="hybridMultilevel"/>
    <w:tmpl w:val="D9B82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6CC5F8B"/>
    <w:multiLevelType w:val="hybridMultilevel"/>
    <w:tmpl w:val="5DF4BA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7B03C4"/>
    <w:multiLevelType w:val="hybridMultilevel"/>
    <w:tmpl w:val="4EE2CC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6B92088E"/>
    <w:multiLevelType w:val="hybridMultilevel"/>
    <w:tmpl w:val="E132D4A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6EAA3B35"/>
    <w:multiLevelType w:val="hybridMultilevel"/>
    <w:tmpl w:val="4446A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0E3C6F"/>
    <w:multiLevelType w:val="hybridMultilevel"/>
    <w:tmpl w:val="7796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4DC6B0D"/>
    <w:multiLevelType w:val="hybridMultilevel"/>
    <w:tmpl w:val="6486D9A2"/>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5C27647"/>
    <w:multiLevelType w:val="hybridMultilevel"/>
    <w:tmpl w:val="7E4EE384"/>
    <w:lvl w:ilvl="0" w:tplc="162E41D2">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9" w15:restartNumberingAfterBreak="0">
    <w:nsid w:val="76304F56"/>
    <w:multiLevelType w:val="hybridMultilevel"/>
    <w:tmpl w:val="DD629AF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78EB2410"/>
    <w:multiLevelType w:val="hybridMultilevel"/>
    <w:tmpl w:val="15E6941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1" w15:restartNumberingAfterBreak="0">
    <w:nsid w:val="7A282EB0"/>
    <w:multiLevelType w:val="hybridMultilevel"/>
    <w:tmpl w:val="8E5A8B46"/>
    <w:lvl w:ilvl="0" w:tplc="1C09000F">
      <w:start w:val="1"/>
      <w:numFmt w:val="decimal"/>
      <w:lvlText w:val="%1."/>
      <w:lvlJc w:val="left"/>
      <w:pPr>
        <w:ind w:left="360" w:hanging="360"/>
      </w:p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2" w15:restartNumberingAfterBreak="0">
    <w:nsid w:val="7E7060CB"/>
    <w:multiLevelType w:val="hybridMultilevel"/>
    <w:tmpl w:val="4522AB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3" w15:restartNumberingAfterBreak="0">
    <w:nsid w:val="7E8453B5"/>
    <w:multiLevelType w:val="hybridMultilevel"/>
    <w:tmpl w:val="AE1864A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7E8A4600"/>
    <w:multiLevelType w:val="hybridMultilevel"/>
    <w:tmpl w:val="56F211F0"/>
    <w:lvl w:ilvl="0" w:tplc="1C09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3"/>
  </w:num>
  <w:num w:numId="2">
    <w:abstractNumId w:val="21"/>
  </w:num>
  <w:num w:numId="3">
    <w:abstractNumId w:val="16"/>
  </w:num>
  <w:num w:numId="4">
    <w:abstractNumId w:val="33"/>
  </w:num>
  <w:num w:numId="5">
    <w:abstractNumId w:val="32"/>
  </w:num>
  <w:num w:numId="6">
    <w:abstractNumId w:val="15"/>
  </w:num>
  <w:num w:numId="7">
    <w:abstractNumId w:val="25"/>
  </w:num>
  <w:num w:numId="8">
    <w:abstractNumId w:val="30"/>
  </w:num>
  <w:num w:numId="9">
    <w:abstractNumId w:val="2"/>
  </w:num>
  <w:num w:numId="10">
    <w:abstractNumId w:val="56"/>
  </w:num>
  <w:num w:numId="11">
    <w:abstractNumId w:val="47"/>
  </w:num>
  <w:num w:numId="12">
    <w:abstractNumId w:val="4"/>
  </w:num>
  <w:num w:numId="13">
    <w:abstractNumId w:val="18"/>
  </w:num>
  <w:num w:numId="14">
    <w:abstractNumId w:val="23"/>
  </w:num>
  <w:num w:numId="15">
    <w:abstractNumId w:val="52"/>
  </w:num>
  <w:num w:numId="16">
    <w:abstractNumId w:val="13"/>
  </w:num>
  <w:num w:numId="17">
    <w:abstractNumId w:val="0"/>
  </w:num>
  <w:num w:numId="18">
    <w:abstractNumId w:val="14"/>
  </w:num>
  <w:num w:numId="19">
    <w:abstractNumId w:val="40"/>
  </w:num>
  <w:num w:numId="20">
    <w:abstractNumId w:val="49"/>
  </w:num>
  <w:num w:numId="21">
    <w:abstractNumId w:val="58"/>
  </w:num>
  <w:num w:numId="22">
    <w:abstractNumId w:val="48"/>
  </w:num>
  <w:num w:numId="23">
    <w:abstractNumId w:val="41"/>
  </w:num>
  <w:num w:numId="24">
    <w:abstractNumId w:val="61"/>
  </w:num>
  <w:num w:numId="25">
    <w:abstractNumId w:val="35"/>
  </w:num>
  <w:num w:numId="26">
    <w:abstractNumId w:val="10"/>
  </w:num>
  <w:num w:numId="27">
    <w:abstractNumId w:val="55"/>
  </w:num>
  <w:num w:numId="28">
    <w:abstractNumId w:val="51"/>
  </w:num>
  <w:num w:numId="29">
    <w:abstractNumId w:val="50"/>
  </w:num>
  <w:num w:numId="30">
    <w:abstractNumId w:val="46"/>
  </w:num>
  <w:num w:numId="31">
    <w:abstractNumId w:val="53"/>
  </w:num>
  <w:num w:numId="32">
    <w:abstractNumId w:val="42"/>
  </w:num>
  <w:num w:numId="33">
    <w:abstractNumId w:val="11"/>
  </w:num>
  <w:num w:numId="34">
    <w:abstractNumId w:val="31"/>
  </w:num>
  <w:num w:numId="35">
    <w:abstractNumId w:val="12"/>
  </w:num>
  <w:num w:numId="36">
    <w:abstractNumId w:val="37"/>
  </w:num>
  <w:num w:numId="37">
    <w:abstractNumId w:val="6"/>
  </w:num>
  <w:num w:numId="38">
    <w:abstractNumId w:val="28"/>
  </w:num>
  <w:num w:numId="39">
    <w:abstractNumId w:val="5"/>
  </w:num>
  <w:num w:numId="40">
    <w:abstractNumId w:val="29"/>
  </w:num>
  <w:num w:numId="41">
    <w:abstractNumId w:val="3"/>
  </w:num>
  <w:num w:numId="42">
    <w:abstractNumId w:val="63"/>
  </w:num>
  <w:num w:numId="43">
    <w:abstractNumId w:val="60"/>
  </w:num>
  <w:num w:numId="44">
    <w:abstractNumId w:val="44"/>
  </w:num>
  <w:num w:numId="45">
    <w:abstractNumId w:val="39"/>
  </w:num>
  <w:num w:numId="46">
    <w:abstractNumId w:val="20"/>
  </w:num>
  <w:num w:numId="47">
    <w:abstractNumId w:val="19"/>
  </w:num>
  <w:num w:numId="48">
    <w:abstractNumId w:val="62"/>
  </w:num>
  <w:num w:numId="49">
    <w:abstractNumId w:val="7"/>
  </w:num>
  <w:num w:numId="50">
    <w:abstractNumId w:val="17"/>
  </w:num>
  <w:num w:numId="51">
    <w:abstractNumId w:val="45"/>
  </w:num>
  <w:num w:numId="52">
    <w:abstractNumId w:val="8"/>
  </w:num>
  <w:num w:numId="53">
    <w:abstractNumId w:val="24"/>
  </w:num>
  <w:num w:numId="54">
    <w:abstractNumId w:val="1"/>
  </w:num>
  <w:num w:numId="55">
    <w:abstractNumId w:val="36"/>
  </w:num>
  <w:num w:numId="56">
    <w:abstractNumId w:val="9"/>
  </w:num>
  <w:num w:numId="57">
    <w:abstractNumId w:val="26"/>
  </w:num>
  <w:num w:numId="58">
    <w:abstractNumId w:val="64"/>
  </w:num>
  <w:num w:numId="59">
    <w:abstractNumId w:val="54"/>
  </w:num>
  <w:num w:numId="60">
    <w:abstractNumId w:val="34"/>
  </w:num>
  <w:num w:numId="61">
    <w:abstractNumId w:val="38"/>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num>
  <w:num w:numId="64">
    <w:abstractNumId w:val="59"/>
  </w:num>
  <w:num w:numId="65">
    <w:abstractNumId w:val="22"/>
  </w:num>
  <w:num w:numId="66">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noPunctuationKerning/>
  <w:characterSpacingControl w:val="doNotCompress"/>
  <w:hdrShapeDefaults>
    <o:shapedefaults v:ext="edit" spidmax="2055">
      <o:colormru v:ext="edit" colors="#d42e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45A"/>
    <w:rsid w:val="00001060"/>
    <w:rsid w:val="00002377"/>
    <w:rsid w:val="000043BF"/>
    <w:rsid w:val="00005136"/>
    <w:rsid w:val="00006544"/>
    <w:rsid w:val="0001021E"/>
    <w:rsid w:val="00011557"/>
    <w:rsid w:val="00014553"/>
    <w:rsid w:val="00015229"/>
    <w:rsid w:val="000154BE"/>
    <w:rsid w:val="00016B62"/>
    <w:rsid w:val="00016D08"/>
    <w:rsid w:val="00020BD4"/>
    <w:rsid w:val="00023E3F"/>
    <w:rsid w:val="000258FC"/>
    <w:rsid w:val="00026FB3"/>
    <w:rsid w:val="00031FFE"/>
    <w:rsid w:val="00034597"/>
    <w:rsid w:val="000361FA"/>
    <w:rsid w:val="00036682"/>
    <w:rsid w:val="00041C07"/>
    <w:rsid w:val="00042E4D"/>
    <w:rsid w:val="00044215"/>
    <w:rsid w:val="0005026A"/>
    <w:rsid w:val="00051B13"/>
    <w:rsid w:val="00051B37"/>
    <w:rsid w:val="0005211B"/>
    <w:rsid w:val="00052F12"/>
    <w:rsid w:val="00053943"/>
    <w:rsid w:val="00056A90"/>
    <w:rsid w:val="000575DC"/>
    <w:rsid w:val="000605A7"/>
    <w:rsid w:val="00062AD8"/>
    <w:rsid w:val="00062C3A"/>
    <w:rsid w:val="00064093"/>
    <w:rsid w:val="00066C45"/>
    <w:rsid w:val="0006733B"/>
    <w:rsid w:val="000705D1"/>
    <w:rsid w:val="0007112C"/>
    <w:rsid w:val="0007337B"/>
    <w:rsid w:val="00073AFD"/>
    <w:rsid w:val="00082A94"/>
    <w:rsid w:val="0008517F"/>
    <w:rsid w:val="000858D7"/>
    <w:rsid w:val="000861CF"/>
    <w:rsid w:val="000873C8"/>
    <w:rsid w:val="00087CA1"/>
    <w:rsid w:val="000931E5"/>
    <w:rsid w:val="0009390B"/>
    <w:rsid w:val="00094F97"/>
    <w:rsid w:val="00095EE3"/>
    <w:rsid w:val="000972F0"/>
    <w:rsid w:val="00097F38"/>
    <w:rsid w:val="000A054E"/>
    <w:rsid w:val="000A0C60"/>
    <w:rsid w:val="000A0DB2"/>
    <w:rsid w:val="000A281B"/>
    <w:rsid w:val="000A5F95"/>
    <w:rsid w:val="000A6A9F"/>
    <w:rsid w:val="000B12E9"/>
    <w:rsid w:val="000B1A1C"/>
    <w:rsid w:val="000B1B3E"/>
    <w:rsid w:val="000B639E"/>
    <w:rsid w:val="000C0DCF"/>
    <w:rsid w:val="000C4345"/>
    <w:rsid w:val="000C44BE"/>
    <w:rsid w:val="000C48B4"/>
    <w:rsid w:val="000C4984"/>
    <w:rsid w:val="000C50ED"/>
    <w:rsid w:val="000C648B"/>
    <w:rsid w:val="000C6CE5"/>
    <w:rsid w:val="000C6EB9"/>
    <w:rsid w:val="000D12F2"/>
    <w:rsid w:val="000D509D"/>
    <w:rsid w:val="000D73C4"/>
    <w:rsid w:val="000E15F7"/>
    <w:rsid w:val="000E2EF5"/>
    <w:rsid w:val="000E331D"/>
    <w:rsid w:val="000E4A20"/>
    <w:rsid w:val="000F10A0"/>
    <w:rsid w:val="000F3AF2"/>
    <w:rsid w:val="000F4570"/>
    <w:rsid w:val="000F4E6B"/>
    <w:rsid w:val="000F62C1"/>
    <w:rsid w:val="000F632B"/>
    <w:rsid w:val="000F6645"/>
    <w:rsid w:val="00100B7B"/>
    <w:rsid w:val="00100C17"/>
    <w:rsid w:val="00103261"/>
    <w:rsid w:val="00103B7D"/>
    <w:rsid w:val="00104651"/>
    <w:rsid w:val="00107585"/>
    <w:rsid w:val="00112946"/>
    <w:rsid w:val="00113D17"/>
    <w:rsid w:val="00114FB9"/>
    <w:rsid w:val="00116037"/>
    <w:rsid w:val="00117EC9"/>
    <w:rsid w:val="00121552"/>
    <w:rsid w:val="0012415E"/>
    <w:rsid w:val="00125728"/>
    <w:rsid w:val="00127AB5"/>
    <w:rsid w:val="0013096A"/>
    <w:rsid w:val="001312A0"/>
    <w:rsid w:val="001326FC"/>
    <w:rsid w:val="00132F48"/>
    <w:rsid w:val="001333D4"/>
    <w:rsid w:val="001440E9"/>
    <w:rsid w:val="001444D4"/>
    <w:rsid w:val="00144C41"/>
    <w:rsid w:val="00145F03"/>
    <w:rsid w:val="00146F73"/>
    <w:rsid w:val="001472D5"/>
    <w:rsid w:val="00150679"/>
    <w:rsid w:val="001513A3"/>
    <w:rsid w:val="001543DB"/>
    <w:rsid w:val="00155C8D"/>
    <w:rsid w:val="00156EEE"/>
    <w:rsid w:val="001600A8"/>
    <w:rsid w:val="00162311"/>
    <w:rsid w:val="001624D9"/>
    <w:rsid w:val="001633AA"/>
    <w:rsid w:val="00164F51"/>
    <w:rsid w:val="0016614A"/>
    <w:rsid w:val="0016645B"/>
    <w:rsid w:val="0016653C"/>
    <w:rsid w:val="00166C9A"/>
    <w:rsid w:val="00167951"/>
    <w:rsid w:val="00167CAD"/>
    <w:rsid w:val="00170962"/>
    <w:rsid w:val="00171F5B"/>
    <w:rsid w:val="00174C56"/>
    <w:rsid w:val="00175026"/>
    <w:rsid w:val="001758F1"/>
    <w:rsid w:val="00176123"/>
    <w:rsid w:val="00177C54"/>
    <w:rsid w:val="001845D1"/>
    <w:rsid w:val="00184F38"/>
    <w:rsid w:val="001851EF"/>
    <w:rsid w:val="0018573A"/>
    <w:rsid w:val="00187BC5"/>
    <w:rsid w:val="00190155"/>
    <w:rsid w:val="00190F32"/>
    <w:rsid w:val="001911B5"/>
    <w:rsid w:val="00192E7E"/>
    <w:rsid w:val="00193F36"/>
    <w:rsid w:val="001966B9"/>
    <w:rsid w:val="001A1DC1"/>
    <w:rsid w:val="001A24B1"/>
    <w:rsid w:val="001A663E"/>
    <w:rsid w:val="001A77E6"/>
    <w:rsid w:val="001B0AA1"/>
    <w:rsid w:val="001B120A"/>
    <w:rsid w:val="001B7C2B"/>
    <w:rsid w:val="001B7C74"/>
    <w:rsid w:val="001B7F5C"/>
    <w:rsid w:val="001C04E9"/>
    <w:rsid w:val="001C112F"/>
    <w:rsid w:val="001C1B73"/>
    <w:rsid w:val="001C3A99"/>
    <w:rsid w:val="001C67A7"/>
    <w:rsid w:val="001C743F"/>
    <w:rsid w:val="001D2209"/>
    <w:rsid w:val="001D4FE9"/>
    <w:rsid w:val="001D517D"/>
    <w:rsid w:val="001D55B7"/>
    <w:rsid w:val="001D7BD5"/>
    <w:rsid w:val="001E07B9"/>
    <w:rsid w:val="001E1C30"/>
    <w:rsid w:val="001E21A0"/>
    <w:rsid w:val="001E50D7"/>
    <w:rsid w:val="001E60A4"/>
    <w:rsid w:val="001E72FF"/>
    <w:rsid w:val="001F58A3"/>
    <w:rsid w:val="001F6B00"/>
    <w:rsid w:val="002016E2"/>
    <w:rsid w:val="002026D8"/>
    <w:rsid w:val="00202D00"/>
    <w:rsid w:val="002033AC"/>
    <w:rsid w:val="002034F6"/>
    <w:rsid w:val="00203E52"/>
    <w:rsid w:val="0020588D"/>
    <w:rsid w:val="0021051B"/>
    <w:rsid w:val="0021193F"/>
    <w:rsid w:val="002137DB"/>
    <w:rsid w:val="00220B4C"/>
    <w:rsid w:val="00221E28"/>
    <w:rsid w:val="00221FEF"/>
    <w:rsid w:val="00231CF6"/>
    <w:rsid w:val="00233145"/>
    <w:rsid w:val="002410CE"/>
    <w:rsid w:val="002416C3"/>
    <w:rsid w:val="00242812"/>
    <w:rsid w:val="00242C37"/>
    <w:rsid w:val="00242E5A"/>
    <w:rsid w:val="00246F0F"/>
    <w:rsid w:val="00252308"/>
    <w:rsid w:val="002541F3"/>
    <w:rsid w:val="002545CF"/>
    <w:rsid w:val="002549EF"/>
    <w:rsid w:val="00255056"/>
    <w:rsid w:val="0025538D"/>
    <w:rsid w:val="00255B4F"/>
    <w:rsid w:val="00256940"/>
    <w:rsid w:val="002579F7"/>
    <w:rsid w:val="0026029F"/>
    <w:rsid w:val="00261584"/>
    <w:rsid w:val="002621D9"/>
    <w:rsid w:val="00262710"/>
    <w:rsid w:val="00262949"/>
    <w:rsid w:val="00267309"/>
    <w:rsid w:val="00270C2F"/>
    <w:rsid w:val="00270DD3"/>
    <w:rsid w:val="00271A7D"/>
    <w:rsid w:val="0027325C"/>
    <w:rsid w:val="00275E7D"/>
    <w:rsid w:val="00276182"/>
    <w:rsid w:val="00276C59"/>
    <w:rsid w:val="002803FD"/>
    <w:rsid w:val="00280F93"/>
    <w:rsid w:val="002824C8"/>
    <w:rsid w:val="0028261B"/>
    <w:rsid w:val="00283167"/>
    <w:rsid w:val="00290EA0"/>
    <w:rsid w:val="0029502F"/>
    <w:rsid w:val="00296774"/>
    <w:rsid w:val="00297D48"/>
    <w:rsid w:val="002A434F"/>
    <w:rsid w:val="002A4656"/>
    <w:rsid w:val="002B1141"/>
    <w:rsid w:val="002B21CA"/>
    <w:rsid w:val="002B3168"/>
    <w:rsid w:val="002B36A7"/>
    <w:rsid w:val="002B45D3"/>
    <w:rsid w:val="002B796F"/>
    <w:rsid w:val="002C2DEF"/>
    <w:rsid w:val="002C49D7"/>
    <w:rsid w:val="002C5892"/>
    <w:rsid w:val="002C6935"/>
    <w:rsid w:val="002C7E6A"/>
    <w:rsid w:val="002D305D"/>
    <w:rsid w:val="002D38DC"/>
    <w:rsid w:val="002D4281"/>
    <w:rsid w:val="002D7D37"/>
    <w:rsid w:val="002E03D4"/>
    <w:rsid w:val="002E1058"/>
    <w:rsid w:val="002E110C"/>
    <w:rsid w:val="002E18E8"/>
    <w:rsid w:val="002E3E70"/>
    <w:rsid w:val="002E6763"/>
    <w:rsid w:val="002F0356"/>
    <w:rsid w:val="002F1227"/>
    <w:rsid w:val="002F12B5"/>
    <w:rsid w:val="002F3B32"/>
    <w:rsid w:val="002F6E3F"/>
    <w:rsid w:val="00300491"/>
    <w:rsid w:val="00300B7F"/>
    <w:rsid w:val="00300DD0"/>
    <w:rsid w:val="00301BE7"/>
    <w:rsid w:val="00302303"/>
    <w:rsid w:val="00303F33"/>
    <w:rsid w:val="00305BCF"/>
    <w:rsid w:val="003062FA"/>
    <w:rsid w:val="003112BA"/>
    <w:rsid w:val="00312164"/>
    <w:rsid w:val="0031650F"/>
    <w:rsid w:val="0031710F"/>
    <w:rsid w:val="0032119B"/>
    <w:rsid w:val="00322477"/>
    <w:rsid w:val="00322A35"/>
    <w:rsid w:val="00325385"/>
    <w:rsid w:val="00334369"/>
    <w:rsid w:val="003366CE"/>
    <w:rsid w:val="003379B1"/>
    <w:rsid w:val="00337F37"/>
    <w:rsid w:val="003404CB"/>
    <w:rsid w:val="00342089"/>
    <w:rsid w:val="00345446"/>
    <w:rsid w:val="00345D80"/>
    <w:rsid w:val="00353FEC"/>
    <w:rsid w:val="00354274"/>
    <w:rsid w:val="00354EDB"/>
    <w:rsid w:val="003550F8"/>
    <w:rsid w:val="00355147"/>
    <w:rsid w:val="0035561B"/>
    <w:rsid w:val="00356639"/>
    <w:rsid w:val="003634B5"/>
    <w:rsid w:val="0036558D"/>
    <w:rsid w:val="003712D9"/>
    <w:rsid w:val="00371FAF"/>
    <w:rsid w:val="00374A76"/>
    <w:rsid w:val="00374BF2"/>
    <w:rsid w:val="003755F1"/>
    <w:rsid w:val="00376409"/>
    <w:rsid w:val="003770CD"/>
    <w:rsid w:val="0037766D"/>
    <w:rsid w:val="00380CA8"/>
    <w:rsid w:val="0038306C"/>
    <w:rsid w:val="00383479"/>
    <w:rsid w:val="0039072E"/>
    <w:rsid w:val="00391028"/>
    <w:rsid w:val="00391CDC"/>
    <w:rsid w:val="00393577"/>
    <w:rsid w:val="003A2AEC"/>
    <w:rsid w:val="003A3601"/>
    <w:rsid w:val="003A3B77"/>
    <w:rsid w:val="003A3F08"/>
    <w:rsid w:val="003A4610"/>
    <w:rsid w:val="003A662E"/>
    <w:rsid w:val="003A7520"/>
    <w:rsid w:val="003A7704"/>
    <w:rsid w:val="003A79A4"/>
    <w:rsid w:val="003A7A23"/>
    <w:rsid w:val="003A7C09"/>
    <w:rsid w:val="003B1284"/>
    <w:rsid w:val="003B1F8D"/>
    <w:rsid w:val="003B5C27"/>
    <w:rsid w:val="003B5F20"/>
    <w:rsid w:val="003C094F"/>
    <w:rsid w:val="003C0AA4"/>
    <w:rsid w:val="003C1DA6"/>
    <w:rsid w:val="003C374D"/>
    <w:rsid w:val="003C3862"/>
    <w:rsid w:val="003C3BAA"/>
    <w:rsid w:val="003C4726"/>
    <w:rsid w:val="003C51FB"/>
    <w:rsid w:val="003C62B1"/>
    <w:rsid w:val="003C637C"/>
    <w:rsid w:val="003C64CC"/>
    <w:rsid w:val="003D1E40"/>
    <w:rsid w:val="003D22C8"/>
    <w:rsid w:val="003D4E53"/>
    <w:rsid w:val="003E0767"/>
    <w:rsid w:val="003E295D"/>
    <w:rsid w:val="003E51DB"/>
    <w:rsid w:val="003E716B"/>
    <w:rsid w:val="003F032F"/>
    <w:rsid w:val="003F055A"/>
    <w:rsid w:val="003F7B55"/>
    <w:rsid w:val="00400020"/>
    <w:rsid w:val="004021AF"/>
    <w:rsid w:val="00403C81"/>
    <w:rsid w:val="004064E5"/>
    <w:rsid w:val="00407540"/>
    <w:rsid w:val="004124A5"/>
    <w:rsid w:val="00412A90"/>
    <w:rsid w:val="004134B6"/>
    <w:rsid w:val="00413724"/>
    <w:rsid w:val="0041480D"/>
    <w:rsid w:val="00414CED"/>
    <w:rsid w:val="00415250"/>
    <w:rsid w:val="0042200A"/>
    <w:rsid w:val="00423A3B"/>
    <w:rsid w:val="00424856"/>
    <w:rsid w:val="00424D23"/>
    <w:rsid w:val="00432FF7"/>
    <w:rsid w:val="004406AB"/>
    <w:rsid w:val="00440F55"/>
    <w:rsid w:val="004439C4"/>
    <w:rsid w:val="004463EE"/>
    <w:rsid w:val="004507A4"/>
    <w:rsid w:val="00452B58"/>
    <w:rsid w:val="004535A1"/>
    <w:rsid w:val="004544F0"/>
    <w:rsid w:val="00455207"/>
    <w:rsid w:val="00455DE1"/>
    <w:rsid w:val="00456DFE"/>
    <w:rsid w:val="00462161"/>
    <w:rsid w:val="004631C0"/>
    <w:rsid w:val="004642E8"/>
    <w:rsid w:val="0046450B"/>
    <w:rsid w:val="004657C9"/>
    <w:rsid w:val="00467424"/>
    <w:rsid w:val="0046748D"/>
    <w:rsid w:val="00467813"/>
    <w:rsid w:val="004716E2"/>
    <w:rsid w:val="004718FC"/>
    <w:rsid w:val="00475C8B"/>
    <w:rsid w:val="0047608C"/>
    <w:rsid w:val="00480A32"/>
    <w:rsid w:val="0048197B"/>
    <w:rsid w:val="00483E6F"/>
    <w:rsid w:val="004849AE"/>
    <w:rsid w:val="004874F2"/>
    <w:rsid w:val="0048757D"/>
    <w:rsid w:val="004876F7"/>
    <w:rsid w:val="0048798C"/>
    <w:rsid w:val="00491B8D"/>
    <w:rsid w:val="004929B4"/>
    <w:rsid w:val="004A0A66"/>
    <w:rsid w:val="004A1D3E"/>
    <w:rsid w:val="004A2330"/>
    <w:rsid w:val="004B0377"/>
    <w:rsid w:val="004B1065"/>
    <w:rsid w:val="004B21E1"/>
    <w:rsid w:val="004B3B73"/>
    <w:rsid w:val="004B3E81"/>
    <w:rsid w:val="004B6891"/>
    <w:rsid w:val="004C3D30"/>
    <w:rsid w:val="004D0114"/>
    <w:rsid w:val="004D2792"/>
    <w:rsid w:val="004D35A6"/>
    <w:rsid w:val="004D412D"/>
    <w:rsid w:val="004D4172"/>
    <w:rsid w:val="004D5B3A"/>
    <w:rsid w:val="004E067C"/>
    <w:rsid w:val="004E108B"/>
    <w:rsid w:val="004E6A55"/>
    <w:rsid w:val="004E74D2"/>
    <w:rsid w:val="004F16C0"/>
    <w:rsid w:val="004F1798"/>
    <w:rsid w:val="004F2580"/>
    <w:rsid w:val="004F2697"/>
    <w:rsid w:val="004F2734"/>
    <w:rsid w:val="004F46BD"/>
    <w:rsid w:val="004F4855"/>
    <w:rsid w:val="004F56E3"/>
    <w:rsid w:val="004F5981"/>
    <w:rsid w:val="004F59DA"/>
    <w:rsid w:val="00500295"/>
    <w:rsid w:val="00501105"/>
    <w:rsid w:val="00501D2A"/>
    <w:rsid w:val="00502C36"/>
    <w:rsid w:val="00504650"/>
    <w:rsid w:val="00505DC2"/>
    <w:rsid w:val="00506C18"/>
    <w:rsid w:val="00513D61"/>
    <w:rsid w:val="00515477"/>
    <w:rsid w:val="00515754"/>
    <w:rsid w:val="005165ED"/>
    <w:rsid w:val="00520240"/>
    <w:rsid w:val="005218B7"/>
    <w:rsid w:val="00521AE3"/>
    <w:rsid w:val="00522260"/>
    <w:rsid w:val="005223EA"/>
    <w:rsid w:val="00522659"/>
    <w:rsid w:val="00523E79"/>
    <w:rsid w:val="00527EE6"/>
    <w:rsid w:val="00530FB7"/>
    <w:rsid w:val="005314C1"/>
    <w:rsid w:val="00531AD2"/>
    <w:rsid w:val="005421A2"/>
    <w:rsid w:val="005430D3"/>
    <w:rsid w:val="0054777E"/>
    <w:rsid w:val="00551FDB"/>
    <w:rsid w:val="00552674"/>
    <w:rsid w:val="005543FE"/>
    <w:rsid w:val="00555C8A"/>
    <w:rsid w:val="00556534"/>
    <w:rsid w:val="00562311"/>
    <w:rsid w:val="00563611"/>
    <w:rsid w:val="00564B1D"/>
    <w:rsid w:val="00565B35"/>
    <w:rsid w:val="0056614F"/>
    <w:rsid w:val="00570B41"/>
    <w:rsid w:val="00571CDA"/>
    <w:rsid w:val="00572D97"/>
    <w:rsid w:val="0057484D"/>
    <w:rsid w:val="005769D8"/>
    <w:rsid w:val="00576FB9"/>
    <w:rsid w:val="005774A8"/>
    <w:rsid w:val="00577B4B"/>
    <w:rsid w:val="005816D0"/>
    <w:rsid w:val="005838C7"/>
    <w:rsid w:val="00583E00"/>
    <w:rsid w:val="00585813"/>
    <w:rsid w:val="005864D4"/>
    <w:rsid w:val="00587D02"/>
    <w:rsid w:val="00591F5D"/>
    <w:rsid w:val="00594158"/>
    <w:rsid w:val="005941D7"/>
    <w:rsid w:val="0059422C"/>
    <w:rsid w:val="0059628C"/>
    <w:rsid w:val="00596486"/>
    <w:rsid w:val="005A0BCB"/>
    <w:rsid w:val="005A1533"/>
    <w:rsid w:val="005A6CA4"/>
    <w:rsid w:val="005A7787"/>
    <w:rsid w:val="005B085D"/>
    <w:rsid w:val="005B0B4E"/>
    <w:rsid w:val="005B448B"/>
    <w:rsid w:val="005B4B6C"/>
    <w:rsid w:val="005B58B2"/>
    <w:rsid w:val="005B705B"/>
    <w:rsid w:val="005B75D4"/>
    <w:rsid w:val="005C102F"/>
    <w:rsid w:val="005C12E0"/>
    <w:rsid w:val="005C39B8"/>
    <w:rsid w:val="005C4E59"/>
    <w:rsid w:val="005C4F50"/>
    <w:rsid w:val="005C6AE5"/>
    <w:rsid w:val="005D05D7"/>
    <w:rsid w:val="005D340E"/>
    <w:rsid w:val="005D3675"/>
    <w:rsid w:val="005D415E"/>
    <w:rsid w:val="005D788F"/>
    <w:rsid w:val="005D7F8C"/>
    <w:rsid w:val="005E3138"/>
    <w:rsid w:val="005E3BA0"/>
    <w:rsid w:val="005F1DB7"/>
    <w:rsid w:val="006007AB"/>
    <w:rsid w:val="00604720"/>
    <w:rsid w:val="00604FD0"/>
    <w:rsid w:val="00606CFF"/>
    <w:rsid w:val="00612B3D"/>
    <w:rsid w:val="006154A4"/>
    <w:rsid w:val="00616436"/>
    <w:rsid w:val="00616ACD"/>
    <w:rsid w:val="006204FF"/>
    <w:rsid w:val="0062064B"/>
    <w:rsid w:val="0062325B"/>
    <w:rsid w:val="006237FB"/>
    <w:rsid w:val="006246E6"/>
    <w:rsid w:val="00626F3A"/>
    <w:rsid w:val="006315D3"/>
    <w:rsid w:val="00631A03"/>
    <w:rsid w:val="0063245A"/>
    <w:rsid w:val="00632BC9"/>
    <w:rsid w:val="006342A9"/>
    <w:rsid w:val="00634B97"/>
    <w:rsid w:val="00641D73"/>
    <w:rsid w:val="00643902"/>
    <w:rsid w:val="00653484"/>
    <w:rsid w:val="00655139"/>
    <w:rsid w:val="0065608F"/>
    <w:rsid w:val="00664F3B"/>
    <w:rsid w:val="0066518A"/>
    <w:rsid w:val="00666F70"/>
    <w:rsid w:val="00667967"/>
    <w:rsid w:val="006823EF"/>
    <w:rsid w:val="006836DC"/>
    <w:rsid w:val="00684927"/>
    <w:rsid w:val="0068740F"/>
    <w:rsid w:val="00690CFC"/>
    <w:rsid w:val="00691904"/>
    <w:rsid w:val="00693AFC"/>
    <w:rsid w:val="006959F6"/>
    <w:rsid w:val="0069744F"/>
    <w:rsid w:val="0069763A"/>
    <w:rsid w:val="00697856"/>
    <w:rsid w:val="006A249E"/>
    <w:rsid w:val="006A2BAE"/>
    <w:rsid w:val="006A337B"/>
    <w:rsid w:val="006A53AE"/>
    <w:rsid w:val="006A549B"/>
    <w:rsid w:val="006A582F"/>
    <w:rsid w:val="006B1B1C"/>
    <w:rsid w:val="006B5426"/>
    <w:rsid w:val="006B64D1"/>
    <w:rsid w:val="006B656D"/>
    <w:rsid w:val="006B6E51"/>
    <w:rsid w:val="006B7BC6"/>
    <w:rsid w:val="006C405C"/>
    <w:rsid w:val="006C4D82"/>
    <w:rsid w:val="006C7430"/>
    <w:rsid w:val="006D3D4C"/>
    <w:rsid w:val="006D45DD"/>
    <w:rsid w:val="006D4EC2"/>
    <w:rsid w:val="006D580E"/>
    <w:rsid w:val="006D5E1C"/>
    <w:rsid w:val="006D737E"/>
    <w:rsid w:val="006D74AF"/>
    <w:rsid w:val="006D777C"/>
    <w:rsid w:val="006E1D45"/>
    <w:rsid w:val="006E4482"/>
    <w:rsid w:val="006E58CC"/>
    <w:rsid w:val="006E7292"/>
    <w:rsid w:val="006F0531"/>
    <w:rsid w:val="006F1EEB"/>
    <w:rsid w:val="006F2503"/>
    <w:rsid w:val="006F3280"/>
    <w:rsid w:val="006F6B3C"/>
    <w:rsid w:val="006F74C0"/>
    <w:rsid w:val="00701401"/>
    <w:rsid w:val="00710272"/>
    <w:rsid w:val="00710F6A"/>
    <w:rsid w:val="00711F28"/>
    <w:rsid w:val="007133F2"/>
    <w:rsid w:val="00713F83"/>
    <w:rsid w:val="007151B2"/>
    <w:rsid w:val="007200DC"/>
    <w:rsid w:val="00723155"/>
    <w:rsid w:val="00723356"/>
    <w:rsid w:val="00724B6C"/>
    <w:rsid w:val="00724D18"/>
    <w:rsid w:val="0072574D"/>
    <w:rsid w:val="0072584A"/>
    <w:rsid w:val="00725920"/>
    <w:rsid w:val="00726009"/>
    <w:rsid w:val="00726BAA"/>
    <w:rsid w:val="00727E09"/>
    <w:rsid w:val="007303FA"/>
    <w:rsid w:val="0073141E"/>
    <w:rsid w:val="00731434"/>
    <w:rsid w:val="007319A7"/>
    <w:rsid w:val="00733F7D"/>
    <w:rsid w:val="00735EB5"/>
    <w:rsid w:val="00737B0C"/>
    <w:rsid w:val="007436A2"/>
    <w:rsid w:val="00745EE2"/>
    <w:rsid w:val="00753556"/>
    <w:rsid w:val="00753713"/>
    <w:rsid w:val="00753F38"/>
    <w:rsid w:val="00754DB3"/>
    <w:rsid w:val="00755DD6"/>
    <w:rsid w:val="00756584"/>
    <w:rsid w:val="00764B9A"/>
    <w:rsid w:val="007662C8"/>
    <w:rsid w:val="00767156"/>
    <w:rsid w:val="007702DE"/>
    <w:rsid w:val="0077060A"/>
    <w:rsid w:val="007727EE"/>
    <w:rsid w:val="00772975"/>
    <w:rsid w:val="00772EA3"/>
    <w:rsid w:val="00773378"/>
    <w:rsid w:val="00773AF5"/>
    <w:rsid w:val="00776E8F"/>
    <w:rsid w:val="007776AA"/>
    <w:rsid w:val="0078349A"/>
    <w:rsid w:val="00784207"/>
    <w:rsid w:val="00785E9A"/>
    <w:rsid w:val="0079000F"/>
    <w:rsid w:val="007979C7"/>
    <w:rsid w:val="00797CEC"/>
    <w:rsid w:val="007A38E6"/>
    <w:rsid w:val="007A6801"/>
    <w:rsid w:val="007A6B55"/>
    <w:rsid w:val="007A7825"/>
    <w:rsid w:val="007A78E6"/>
    <w:rsid w:val="007A7D75"/>
    <w:rsid w:val="007B511E"/>
    <w:rsid w:val="007B5E47"/>
    <w:rsid w:val="007B6E7D"/>
    <w:rsid w:val="007B7E9A"/>
    <w:rsid w:val="007C1850"/>
    <w:rsid w:val="007C2F3E"/>
    <w:rsid w:val="007D1A16"/>
    <w:rsid w:val="007D2F7E"/>
    <w:rsid w:val="007D62FB"/>
    <w:rsid w:val="007D7E61"/>
    <w:rsid w:val="007E05BB"/>
    <w:rsid w:val="007E1134"/>
    <w:rsid w:val="007E149B"/>
    <w:rsid w:val="007E3A31"/>
    <w:rsid w:val="007E5B4F"/>
    <w:rsid w:val="007E7808"/>
    <w:rsid w:val="007F19DD"/>
    <w:rsid w:val="007F301D"/>
    <w:rsid w:val="007F4C18"/>
    <w:rsid w:val="007F628C"/>
    <w:rsid w:val="00801397"/>
    <w:rsid w:val="008015DE"/>
    <w:rsid w:val="0080266D"/>
    <w:rsid w:val="008046E2"/>
    <w:rsid w:val="00807FFC"/>
    <w:rsid w:val="008128B6"/>
    <w:rsid w:val="00817322"/>
    <w:rsid w:val="00817E1B"/>
    <w:rsid w:val="00820138"/>
    <w:rsid w:val="008218E4"/>
    <w:rsid w:val="00822596"/>
    <w:rsid w:val="00822E17"/>
    <w:rsid w:val="008239DA"/>
    <w:rsid w:val="008250A5"/>
    <w:rsid w:val="0082561D"/>
    <w:rsid w:val="0082651A"/>
    <w:rsid w:val="00830BDC"/>
    <w:rsid w:val="00832273"/>
    <w:rsid w:val="00834B94"/>
    <w:rsid w:val="00835386"/>
    <w:rsid w:val="00836093"/>
    <w:rsid w:val="00837EF6"/>
    <w:rsid w:val="00841B11"/>
    <w:rsid w:val="008440EF"/>
    <w:rsid w:val="00845B76"/>
    <w:rsid w:val="00846A9A"/>
    <w:rsid w:val="00847398"/>
    <w:rsid w:val="008478C0"/>
    <w:rsid w:val="0085159F"/>
    <w:rsid w:val="0085322E"/>
    <w:rsid w:val="0085495D"/>
    <w:rsid w:val="00855C19"/>
    <w:rsid w:val="00855E4F"/>
    <w:rsid w:val="0086103D"/>
    <w:rsid w:val="00862742"/>
    <w:rsid w:val="00863DCC"/>
    <w:rsid w:val="00866367"/>
    <w:rsid w:val="0086666D"/>
    <w:rsid w:val="00867967"/>
    <w:rsid w:val="008710A0"/>
    <w:rsid w:val="00871343"/>
    <w:rsid w:val="008715E2"/>
    <w:rsid w:val="00875DD7"/>
    <w:rsid w:val="00876CE2"/>
    <w:rsid w:val="00876F90"/>
    <w:rsid w:val="0088046B"/>
    <w:rsid w:val="00881CF9"/>
    <w:rsid w:val="00881E62"/>
    <w:rsid w:val="00882C23"/>
    <w:rsid w:val="0088477D"/>
    <w:rsid w:val="00885BBC"/>
    <w:rsid w:val="0088761C"/>
    <w:rsid w:val="008879DC"/>
    <w:rsid w:val="00890CAE"/>
    <w:rsid w:val="00892FE8"/>
    <w:rsid w:val="008942AA"/>
    <w:rsid w:val="008944C9"/>
    <w:rsid w:val="00896D87"/>
    <w:rsid w:val="00897851"/>
    <w:rsid w:val="008A03F8"/>
    <w:rsid w:val="008A09A6"/>
    <w:rsid w:val="008A0DA0"/>
    <w:rsid w:val="008A17C4"/>
    <w:rsid w:val="008A2E07"/>
    <w:rsid w:val="008A57BC"/>
    <w:rsid w:val="008B060A"/>
    <w:rsid w:val="008B1AC0"/>
    <w:rsid w:val="008B4718"/>
    <w:rsid w:val="008B6121"/>
    <w:rsid w:val="008C05AE"/>
    <w:rsid w:val="008C061F"/>
    <w:rsid w:val="008C179C"/>
    <w:rsid w:val="008C17CD"/>
    <w:rsid w:val="008C4EBA"/>
    <w:rsid w:val="008C57F6"/>
    <w:rsid w:val="008C583A"/>
    <w:rsid w:val="008D05A9"/>
    <w:rsid w:val="008D22DB"/>
    <w:rsid w:val="008D2434"/>
    <w:rsid w:val="008D2FC1"/>
    <w:rsid w:val="008E6930"/>
    <w:rsid w:val="008F5955"/>
    <w:rsid w:val="008F5B2D"/>
    <w:rsid w:val="008F69B3"/>
    <w:rsid w:val="008F771D"/>
    <w:rsid w:val="009048D7"/>
    <w:rsid w:val="009104BC"/>
    <w:rsid w:val="00915226"/>
    <w:rsid w:val="009152BF"/>
    <w:rsid w:val="009205FE"/>
    <w:rsid w:val="00923C87"/>
    <w:rsid w:val="0092526B"/>
    <w:rsid w:val="00925668"/>
    <w:rsid w:val="00931489"/>
    <w:rsid w:val="00933408"/>
    <w:rsid w:val="00933602"/>
    <w:rsid w:val="00933EC6"/>
    <w:rsid w:val="00934A27"/>
    <w:rsid w:val="00934FEA"/>
    <w:rsid w:val="00935D0E"/>
    <w:rsid w:val="00940DC3"/>
    <w:rsid w:val="00942AD5"/>
    <w:rsid w:val="009436F7"/>
    <w:rsid w:val="00946296"/>
    <w:rsid w:val="00946F24"/>
    <w:rsid w:val="00950254"/>
    <w:rsid w:val="00950AC7"/>
    <w:rsid w:val="00952A68"/>
    <w:rsid w:val="00955ACB"/>
    <w:rsid w:val="009574B2"/>
    <w:rsid w:val="00960EAB"/>
    <w:rsid w:val="0096346E"/>
    <w:rsid w:val="0096354B"/>
    <w:rsid w:val="009644CD"/>
    <w:rsid w:val="009646D0"/>
    <w:rsid w:val="00965E13"/>
    <w:rsid w:val="00966058"/>
    <w:rsid w:val="00966666"/>
    <w:rsid w:val="009727B9"/>
    <w:rsid w:val="00973482"/>
    <w:rsid w:val="00974E27"/>
    <w:rsid w:val="00975CD3"/>
    <w:rsid w:val="0097666E"/>
    <w:rsid w:val="00977092"/>
    <w:rsid w:val="009805DA"/>
    <w:rsid w:val="00980AC0"/>
    <w:rsid w:val="009820B8"/>
    <w:rsid w:val="009838F6"/>
    <w:rsid w:val="00987742"/>
    <w:rsid w:val="00987D11"/>
    <w:rsid w:val="00987FEA"/>
    <w:rsid w:val="00991B9C"/>
    <w:rsid w:val="00993B78"/>
    <w:rsid w:val="00994D30"/>
    <w:rsid w:val="00997A5D"/>
    <w:rsid w:val="009A2949"/>
    <w:rsid w:val="009A2BE6"/>
    <w:rsid w:val="009A2E2E"/>
    <w:rsid w:val="009A3ADE"/>
    <w:rsid w:val="009A5C6F"/>
    <w:rsid w:val="009B2481"/>
    <w:rsid w:val="009B51FF"/>
    <w:rsid w:val="009B6DA3"/>
    <w:rsid w:val="009B7734"/>
    <w:rsid w:val="009B7BAC"/>
    <w:rsid w:val="009C1FF0"/>
    <w:rsid w:val="009C270B"/>
    <w:rsid w:val="009C624F"/>
    <w:rsid w:val="009C7C76"/>
    <w:rsid w:val="009D011E"/>
    <w:rsid w:val="009D3649"/>
    <w:rsid w:val="009D41A4"/>
    <w:rsid w:val="009D46C9"/>
    <w:rsid w:val="009D667D"/>
    <w:rsid w:val="009D6EA7"/>
    <w:rsid w:val="009D77AA"/>
    <w:rsid w:val="009D7B61"/>
    <w:rsid w:val="009E0A66"/>
    <w:rsid w:val="009E161F"/>
    <w:rsid w:val="009E3942"/>
    <w:rsid w:val="009E3C21"/>
    <w:rsid w:val="009E4557"/>
    <w:rsid w:val="009E65F4"/>
    <w:rsid w:val="009F3E86"/>
    <w:rsid w:val="009F4841"/>
    <w:rsid w:val="009F59DA"/>
    <w:rsid w:val="009F6A7A"/>
    <w:rsid w:val="009F6DA3"/>
    <w:rsid w:val="00A005E4"/>
    <w:rsid w:val="00A043E4"/>
    <w:rsid w:val="00A05EAF"/>
    <w:rsid w:val="00A0600E"/>
    <w:rsid w:val="00A07637"/>
    <w:rsid w:val="00A10C48"/>
    <w:rsid w:val="00A11A9B"/>
    <w:rsid w:val="00A11D1C"/>
    <w:rsid w:val="00A15080"/>
    <w:rsid w:val="00A15244"/>
    <w:rsid w:val="00A1654A"/>
    <w:rsid w:val="00A17C76"/>
    <w:rsid w:val="00A20828"/>
    <w:rsid w:val="00A21655"/>
    <w:rsid w:val="00A221F2"/>
    <w:rsid w:val="00A229B1"/>
    <w:rsid w:val="00A24613"/>
    <w:rsid w:val="00A26DEE"/>
    <w:rsid w:val="00A30432"/>
    <w:rsid w:val="00A32EDA"/>
    <w:rsid w:val="00A37740"/>
    <w:rsid w:val="00A40AA0"/>
    <w:rsid w:val="00A425C0"/>
    <w:rsid w:val="00A43AD8"/>
    <w:rsid w:val="00A43E20"/>
    <w:rsid w:val="00A444D4"/>
    <w:rsid w:val="00A452A5"/>
    <w:rsid w:val="00A505B7"/>
    <w:rsid w:val="00A50C06"/>
    <w:rsid w:val="00A53538"/>
    <w:rsid w:val="00A53A0F"/>
    <w:rsid w:val="00A6285D"/>
    <w:rsid w:val="00A63FAD"/>
    <w:rsid w:val="00A64FB1"/>
    <w:rsid w:val="00A65C31"/>
    <w:rsid w:val="00A67CC3"/>
    <w:rsid w:val="00A71A63"/>
    <w:rsid w:val="00A7705E"/>
    <w:rsid w:val="00A77D8B"/>
    <w:rsid w:val="00A815C0"/>
    <w:rsid w:val="00A82D33"/>
    <w:rsid w:val="00A8335F"/>
    <w:rsid w:val="00A8561C"/>
    <w:rsid w:val="00A947F0"/>
    <w:rsid w:val="00A955AA"/>
    <w:rsid w:val="00A956EA"/>
    <w:rsid w:val="00A9572D"/>
    <w:rsid w:val="00A97B31"/>
    <w:rsid w:val="00A97DD3"/>
    <w:rsid w:val="00AA124F"/>
    <w:rsid w:val="00AA32C2"/>
    <w:rsid w:val="00AA4A03"/>
    <w:rsid w:val="00AA559C"/>
    <w:rsid w:val="00AA7EAF"/>
    <w:rsid w:val="00AB1864"/>
    <w:rsid w:val="00AB4213"/>
    <w:rsid w:val="00AB4778"/>
    <w:rsid w:val="00AB50A1"/>
    <w:rsid w:val="00AB60F3"/>
    <w:rsid w:val="00AB7A5E"/>
    <w:rsid w:val="00AB7A8F"/>
    <w:rsid w:val="00AC618C"/>
    <w:rsid w:val="00AD2025"/>
    <w:rsid w:val="00AD2C72"/>
    <w:rsid w:val="00AD3938"/>
    <w:rsid w:val="00AD40EE"/>
    <w:rsid w:val="00AE280B"/>
    <w:rsid w:val="00AE6BF4"/>
    <w:rsid w:val="00AF0D80"/>
    <w:rsid w:val="00AF1BF8"/>
    <w:rsid w:val="00AF1E4E"/>
    <w:rsid w:val="00AF2AA9"/>
    <w:rsid w:val="00AF33B5"/>
    <w:rsid w:val="00AF50D2"/>
    <w:rsid w:val="00AF773A"/>
    <w:rsid w:val="00B015EB"/>
    <w:rsid w:val="00B02A76"/>
    <w:rsid w:val="00B03EEA"/>
    <w:rsid w:val="00B04539"/>
    <w:rsid w:val="00B04F1B"/>
    <w:rsid w:val="00B05B79"/>
    <w:rsid w:val="00B1036D"/>
    <w:rsid w:val="00B10601"/>
    <w:rsid w:val="00B1443D"/>
    <w:rsid w:val="00B158F2"/>
    <w:rsid w:val="00B25043"/>
    <w:rsid w:val="00B27986"/>
    <w:rsid w:val="00B302A3"/>
    <w:rsid w:val="00B3335F"/>
    <w:rsid w:val="00B34795"/>
    <w:rsid w:val="00B34AF7"/>
    <w:rsid w:val="00B37A8E"/>
    <w:rsid w:val="00B422A6"/>
    <w:rsid w:val="00B43DD3"/>
    <w:rsid w:val="00B43E62"/>
    <w:rsid w:val="00B452A6"/>
    <w:rsid w:val="00B45986"/>
    <w:rsid w:val="00B46FAD"/>
    <w:rsid w:val="00B4759F"/>
    <w:rsid w:val="00B510B0"/>
    <w:rsid w:val="00B522CF"/>
    <w:rsid w:val="00B55176"/>
    <w:rsid w:val="00B566DC"/>
    <w:rsid w:val="00B62158"/>
    <w:rsid w:val="00B63A91"/>
    <w:rsid w:val="00B67390"/>
    <w:rsid w:val="00B73E65"/>
    <w:rsid w:val="00B76C27"/>
    <w:rsid w:val="00B77EE2"/>
    <w:rsid w:val="00B81486"/>
    <w:rsid w:val="00B82010"/>
    <w:rsid w:val="00B8447C"/>
    <w:rsid w:val="00B84AB2"/>
    <w:rsid w:val="00B90FE3"/>
    <w:rsid w:val="00B938DD"/>
    <w:rsid w:val="00BA1A55"/>
    <w:rsid w:val="00BA2720"/>
    <w:rsid w:val="00BA5A00"/>
    <w:rsid w:val="00BA5AB8"/>
    <w:rsid w:val="00BA5D0B"/>
    <w:rsid w:val="00BB0A0E"/>
    <w:rsid w:val="00BB5FB6"/>
    <w:rsid w:val="00BB65E5"/>
    <w:rsid w:val="00BC040E"/>
    <w:rsid w:val="00BC0ABA"/>
    <w:rsid w:val="00BD0564"/>
    <w:rsid w:val="00BD3F7D"/>
    <w:rsid w:val="00BD4216"/>
    <w:rsid w:val="00BD43D3"/>
    <w:rsid w:val="00BD623C"/>
    <w:rsid w:val="00BD6923"/>
    <w:rsid w:val="00BE4A09"/>
    <w:rsid w:val="00BE5BE2"/>
    <w:rsid w:val="00BE6892"/>
    <w:rsid w:val="00BE6907"/>
    <w:rsid w:val="00BF18CD"/>
    <w:rsid w:val="00BF1DFE"/>
    <w:rsid w:val="00BF361E"/>
    <w:rsid w:val="00BF3704"/>
    <w:rsid w:val="00BF3E33"/>
    <w:rsid w:val="00BF595B"/>
    <w:rsid w:val="00BF5DC9"/>
    <w:rsid w:val="00C03544"/>
    <w:rsid w:val="00C0400E"/>
    <w:rsid w:val="00C040BF"/>
    <w:rsid w:val="00C04FFB"/>
    <w:rsid w:val="00C05020"/>
    <w:rsid w:val="00C06D27"/>
    <w:rsid w:val="00C1153E"/>
    <w:rsid w:val="00C12FBD"/>
    <w:rsid w:val="00C141F6"/>
    <w:rsid w:val="00C179AF"/>
    <w:rsid w:val="00C20DDE"/>
    <w:rsid w:val="00C23901"/>
    <w:rsid w:val="00C23C43"/>
    <w:rsid w:val="00C255FA"/>
    <w:rsid w:val="00C25E6E"/>
    <w:rsid w:val="00C270E4"/>
    <w:rsid w:val="00C32035"/>
    <w:rsid w:val="00C344F6"/>
    <w:rsid w:val="00C347F8"/>
    <w:rsid w:val="00C3509A"/>
    <w:rsid w:val="00C35635"/>
    <w:rsid w:val="00C35C4E"/>
    <w:rsid w:val="00C364EE"/>
    <w:rsid w:val="00C41E20"/>
    <w:rsid w:val="00C431B8"/>
    <w:rsid w:val="00C436DC"/>
    <w:rsid w:val="00C4417F"/>
    <w:rsid w:val="00C441CD"/>
    <w:rsid w:val="00C45292"/>
    <w:rsid w:val="00C46EFF"/>
    <w:rsid w:val="00C51360"/>
    <w:rsid w:val="00C52CA9"/>
    <w:rsid w:val="00C52F34"/>
    <w:rsid w:val="00C53330"/>
    <w:rsid w:val="00C54548"/>
    <w:rsid w:val="00C60227"/>
    <w:rsid w:val="00C60A76"/>
    <w:rsid w:val="00C615A8"/>
    <w:rsid w:val="00C6186C"/>
    <w:rsid w:val="00C62097"/>
    <w:rsid w:val="00C65C31"/>
    <w:rsid w:val="00C71146"/>
    <w:rsid w:val="00C71434"/>
    <w:rsid w:val="00C82BD0"/>
    <w:rsid w:val="00C83FF5"/>
    <w:rsid w:val="00C91CD6"/>
    <w:rsid w:val="00C92679"/>
    <w:rsid w:val="00C94110"/>
    <w:rsid w:val="00C95550"/>
    <w:rsid w:val="00C95B5F"/>
    <w:rsid w:val="00C96773"/>
    <w:rsid w:val="00C97BD7"/>
    <w:rsid w:val="00CA036A"/>
    <w:rsid w:val="00CA1AEC"/>
    <w:rsid w:val="00CA2BA4"/>
    <w:rsid w:val="00CA5539"/>
    <w:rsid w:val="00CA56C1"/>
    <w:rsid w:val="00CA6B49"/>
    <w:rsid w:val="00CA76F5"/>
    <w:rsid w:val="00CB1551"/>
    <w:rsid w:val="00CB50CE"/>
    <w:rsid w:val="00CB6762"/>
    <w:rsid w:val="00CB79E1"/>
    <w:rsid w:val="00CC1899"/>
    <w:rsid w:val="00CC2A1D"/>
    <w:rsid w:val="00CC673A"/>
    <w:rsid w:val="00CC6EDC"/>
    <w:rsid w:val="00CD28A0"/>
    <w:rsid w:val="00CD4651"/>
    <w:rsid w:val="00CD4697"/>
    <w:rsid w:val="00CD669E"/>
    <w:rsid w:val="00CE024F"/>
    <w:rsid w:val="00CE365D"/>
    <w:rsid w:val="00CE5AED"/>
    <w:rsid w:val="00CE6DD1"/>
    <w:rsid w:val="00CE7981"/>
    <w:rsid w:val="00CF03A7"/>
    <w:rsid w:val="00CF3027"/>
    <w:rsid w:val="00CF31F5"/>
    <w:rsid w:val="00CF4F80"/>
    <w:rsid w:val="00CF60D3"/>
    <w:rsid w:val="00CF7C18"/>
    <w:rsid w:val="00D03598"/>
    <w:rsid w:val="00D04EA4"/>
    <w:rsid w:val="00D053CA"/>
    <w:rsid w:val="00D055A2"/>
    <w:rsid w:val="00D05A22"/>
    <w:rsid w:val="00D06B00"/>
    <w:rsid w:val="00D06DBC"/>
    <w:rsid w:val="00D12946"/>
    <w:rsid w:val="00D14963"/>
    <w:rsid w:val="00D16C21"/>
    <w:rsid w:val="00D2093D"/>
    <w:rsid w:val="00D23081"/>
    <w:rsid w:val="00D23EB4"/>
    <w:rsid w:val="00D2511A"/>
    <w:rsid w:val="00D27340"/>
    <w:rsid w:val="00D31677"/>
    <w:rsid w:val="00D3188B"/>
    <w:rsid w:val="00D33E56"/>
    <w:rsid w:val="00D34CCF"/>
    <w:rsid w:val="00D358C0"/>
    <w:rsid w:val="00D37AC2"/>
    <w:rsid w:val="00D37F15"/>
    <w:rsid w:val="00D41C80"/>
    <w:rsid w:val="00D43FD5"/>
    <w:rsid w:val="00D4430E"/>
    <w:rsid w:val="00D44E8B"/>
    <w:rsid w:val="00D47F83"/>
    <w:rsid w:val="00D50DB1"/>
    <w:rsid w:val="00D50E27"/>
    <w:rsid w:val="00D517D0"/>
    <w:rsid w:val="00D52A81"/>
    <w:rsid w:val="00D53EEB"/>
    <w:rsid w:val="00D568E7"/>
    <w:rsid w:val="00D57FBE"/>
    <w:rsid w:val="00D612A0"/>
    <w:rsid w:val="00D61B9C"/>
    <w:rsid w:val="00D61FA0"/>
    <w:rsid w:val="00D62F6E"/>
    <w:rsid w:val="00D66115"/>
    <w:rsid w:val="00D70DD1"/>
    <w:rsid w:val="00D732B2"/>
    <w:rsid w:val="00D7604E"/>
    <w:rsid w:val="00D763CA"/>
    <w:rsid w:val="00D8066B"/>
    <w:rsid w:val="00D8118E"/>
    <w:rsid w:val="00D843A6"/>
    <w:rsid w:val="00D85D0C"/>
    <w:rsid w:val="00D85ED5"/>
    <w:rsid w:val="00D90242"/>
    <w:rsid w:val="00D90898"/>
    <w:rsid w:val="00D90903"/>
    <w:rsid w:val="00D915E2"/>
    <w:rsid w:val="00D94B4E"/>
    <w:rsid w:val="00D97420"/>
    <w:rsid w:val="00D979AA"/>
    <w:rsid w:val="00D97EC0"/>
    <w:rsid w:val="00DA0CDE"/>
    <w:rsid w:val="00DA2EFB"/>
    <w:rsid w:val="00DA6CF8"/>
    <w:rsid w:val="00DB0440"/>
    <w:rsid w:val="00DB0833"/>
    <w:rsid w:val="00DB198F"/>
    <w:rsid w:val="00DB4DF5"/>
    <w:rsid w:val="00DB5B86"/>
    <w:rsid w:val="00DC231A"/>
    <w:rsid w:val="00DC3EF4"/>
    <w:rsid w:val="00DC523E"/>
    <w:rsid w:val="00DC5A15"/>
    <w:rsid w:val="00DD00C8"/>
    <w:rsid w:val="00DD1012"/>
    <w:rsid w:val="00DD16E8"/>
    <w:rsid w:val="00DD40FB"/>
    <w:rsid w:val="00DD44D4"/>
    <w:rsid w:val="00DD4EBA"/>
    <w:rsid w:val="00DE1617"/>
    <w:rsid w:val="00DE1D19"/>
    <w:rsid w:val="00DE2322"/>
    <w:rsid w:val="00DE29CA"/>
    <w:rsid w:val="00DE472E"/>
    <w:rsid w:val="00DE4D89"/>
    <w:rsid w:val="00DE512E"/>
    <w:rsid w:val="00DE7BED"/>
    <w:rsid w:val="00DF0919"/>
    <w:rsid w:val="00DF2609"/>
    <w:rsid w:val="00DF5185"/>
    <w:rsid w:val="00DF6187"/>
    <w:rsid w:val="00DF70E6"/>
    <w:rsid w:val="00E02481"/>
    <w:rsid w:val="00E026A8"/>
    <w:rsid w:val="00E02AFF"/>
    <w:rsid w:val="00E07A4C"/>
    <w:rsid w:val="00E1138F"/>
    <w:rsid w:val="00E11BF2"/>
    <w:rsid w:val="00E120C0"/>
    <w:rsid w:val="00E1238C"/>
    <w:rsid w:val="00E14A14"/>
    <w:rsid w:val="00E172E5"/>
    <w:rsid w:val="00E17B7C"/>
    <w:rsid w:val="00E20786"/>
    <w:rsid w:val="00E24FDF"/>
    <w:rsid w:val="00E27EC8"/>
    <w:rsid w:val="00E301CD"/>
    <w:rsid w:val="00E320D9"/>
    <w:rsid w:val="00E344FF"/>
    <w:rsid w:val="00E34E01"/>
    <w:rsid w:val="00E34E81"/>
    <w:rsid w:val="00E35C26"/>
    <w:rsid w:val="00E36569"/>
    <w:rsid w:val="00E36BE6"/>
    <w:rsid w:val="00E400B5"/>
    <w:rsid w:val="00E412EF"/>
    <w:rsid w:val="00E4208B"/>
    <w:rsid w:val="00E432D4"/>
    <w:rsid w:val="00E43DCA"/>
    <w:rsid w:val="00E4516A"/>
    <w:rsid w:val="00E45C08"/>
    <w:rsid w:val="00E45C64"/>
    <w:rsid w:val="00E47CFB"/>
    <w:rsid w:val="00E47F67"/>
    <w:rsid w:val="00E505AF"/>
    <w:rsid w:val="00E5257B"/>
    <w:rsid w:val="00E5643B"/>
    <w:rsid w:val="00E565AA"/>
    <w:rsid w:val="00E60F59"/>
    <w:rsid w:val="00E64DC3"/>
    <w:rsid w:val="00E657AD"/>
    <w:rsid w:val="00E669C1"/>
    <w:rsid w:val="00E70439"/>
    <w:rsid w:val="00E70F02"/>
    <w:rsid w:val="00E724B3"/>
    <w:rsid w:val="00E74C68"/>
    <w:rsid w:val="00E7669E"/>
    <w:rsid w:val="00E81A29"/>
    <w:rsid w:val="00E83584"/>
    <w:rsid w:val="00E84EAD"/>
    <w:rsid w:val="00E8587B"/>
    <w:rsid w:val="00E87A2A"/>
    <w:rsid w:val="00E90037"/>
    <w:rsid w:val="00E90305"/>
    <w:rsid w:val="00E9126A"/>
    <w:rsid w:val="00E9366D"/>
    <w:rsid w:val="00E93E9E"/>
    <w:rsid w:val="00E94649"/>
    <w:rsid w:val="00E96004"/>
    <w:rsid w:val="00E970FB"/>
    <w:rsid w:val="00E9724F"/>
    <w:rsid w:val="00EA0021"/>
    <w:rsid w:val="00EA0E11"/>
    <w:rsid w:val="00EA4981"/>
    <w:rsid w:val="00EA5134"/>
    <w:rsid w:val="00EA5B0D"/>
    <w:rsid w:val="00EA637F"/>
    <w:rsid w:val="00EA755B"/>
    <w:rsid w:val="00EB2AF3"/>
    <w:rsid w:val="00EB488B"/>
    <w:rsid w:val="00EC0A91"/>
    <w:rsid w:val="00EC0FC8"/>
    <w:rsid w:val="00EC1B22"/>
    <w:rsid w:val="00EC48C1"/>
    <w:rsid w:val="00ED2106"/>
    <w:rsid w:val="00ED2F66"/>
    <w:rsid w:val="00ED3E27"/>
    <w:rsid w:val="00ED491F"/>
    <w:rsid w:val="00ED5052"/>
    <w:rsid w:val="00ED5682"/>
    <w:rsid w:val="00ED5EDB"/>
    <w:rsid w:val="00EE0AEF"/>
    <w:rsid w:val="00EE126B"/>
    <w:rsid w:val="00EE13B8"/>
    <w:rsid w:val="00EE2CE9"/>
    <w:rsid w:val="00EE3499"/>
    <w:rsid w:val="00EF01AB"/>
    <w:rsid w:val="00EF28B4"/>
    <w:rsid w:val="00EF3E85"/>
    <w:rsid w:val="00EF4DAD"/>
    <w:rsid w:val="00EF59E6"/>
    <w:rsid w:val="00EF612F"/>
    <w:rsid w:val="00EF6608"/>
    <w:rsid w:val="00EF7A13"/>
    <w:rsid w:val="00F002CD"/>
    <w:rsid w:val="00F01FC6"/>
    <w:rsid w:val="00F05520"/>
    <w:rsid w:val="00F079DE"/>
    <w:rsid w:val="00F11304"/>
    <w:rsid w:val="00F11992"/>
    <w:rsid w:val="00F14E0B"/>
    <w:rsid w:val="00F15526"/>
    <w:rsid w:val="00F17A95"/>
    <w:rsid w:val="00F231D9"/>
    <w:rsid w:val="00F23383"/>
    <w:rsid w:val="00F23BE3"/>
    <w:rsid w:val="00F24BBE"/>
    <w:rsid w:val="00F26179"/>
    <w:rsid w:val="00F2646E"/>
    <w:rsid w:val="00F2754F"/>
    <w:rsid w:val="00F308DB"/>
    <w:rsid w:val="00F36289"/>
    <w:rsid w:val="00F37EC5"/>
    <w:rsid w:val="00F454B6"/>
    <w:rsid w:val="00F46789"/>
    <w:rsid w:val="00F47D62"/>
    <w:rsid w:val="00F507AF"/>
    <w:rsid w:val="00F507CC"/>
    <w:rsid w:val="00F52042"/>
    <w:rsid w:val="00F52CBB"/>
    <w:rsid w:val="00F53AD9"/>
    <w:rsid w:val="00F557F1"/>
    <w:rsid w:val="00F573CB"/>
    <w:rsid w:val="00F6526B"/>
    <w:rsid w:val="00F6545B"/>
    <w:rsid w:val="00F65B65"/>
    <w:rsid w:val="00F6601E"/>
    <w:rsid w:val="00F6689A"/>
    <w:rsid w:val="00F67048"/>
    <w:rsid w:val="00F706BB"/>
    <w:rsid w:val="00F71A01"/>
    <w:rsid w:val="00F720F3"/>
    <w:rsid w:val="00F733AE"/>
    <w:rsid w:val="00F73C4E"/>
    <w:rsid w:val="00F73FF8"/>
    <w:rsid w:val="00F74244"/>
    <w:rsid w:val="00F75E59"/>
    <w:rsid w:val="00F80F26"/>
    <w:rsid w:val="00F82C85"/>
    <w:rsid w:val="00F843B4"/>
    <w:rsid w:val="00F85392"/>
    <w:rsid w:val="00F86183"/>
    <w:rsid w:val="00F864EA"/>
    <w:rsid w:val="00F86EA0"/>
    <w:rsid w:val="00F87969"/>
    <w:rsid w:val="00F91A6A"/>
    <w:rsid w:val="00F91BF9"/>
    <w:rsid w:val="00F93502"/>
    <w:rsid w:val="00F93F83"/>
    <w:rsid w:val="00F95840"/>
    <w:rsid w:val="00F95F57"/>
    <w:rsid w:val="00F970B1"/>
    <w:rsid w:val="00FA22F4"/>
    <w:rsid w:val="00FA2D58"/>
    <w:rsid w:val="00FA6915"/>
    <w:rsid w:val="00FA69E8"/>
    <w:rsid w:val="00FA7E26"/>
    <w:rsid w:val="00FB160E"/>
    <w:rsid w:val="00FB1F08"/>
    <w:rsid w:val="00FB25D4"/>
    <w:rsid w:val="00FB296D"/>
    <w:rsid w:val="00FB67E6"/>
    <w:rsid w:val="00FB77D8"/>
    <w:rsid w:val="00FC11EE"/>
    <w:rsid w:val="00FC3DA0"/>
    <w:rsid w:val="00FC79E0"/>
    <w:rsid w:val="00FD05FE"/>
    <w:rsid w:val="00FD1CCA"/>
    <w:rsid w:val="00FD264F"/>
    <w:rsid w:val="00FD5CF8"/>
    <w:rsid w:val="00FD6A2C"/>
    <w:rsid w:val="00FD7D56"/>
    <w:rsid w:val="00FE0D3B"/>
    <w:rsid w:val="00FE0FE2"/>
    <w:rsid w:val="00FE2B6D"/>
    <w:rsid w:val="00FE3599"/>
    <w:rsid w:val="00FE459A"/>
    <w:rsid w:val="00FE5151"/>
    <w:rsid w:val="00FE7349"/>
    <w:rsid w:val="00FE7A0F"/>
    <w:rsid w:val="00FF3323"/>
    <w:rsid w:val="00FF5A3F"/>
    <w:rsid w:val="00FF5B1B"/>
    <w:rsid w:val="00FF7C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d42e12"/>
    </o:shapedefaults>
    <o:shapelayout v:ext="edit">
      <o:idmap v:ext="edit" data="1"/>
    </o:shapelayout>
  </w:shapeDefaults>
  <w:decimalSymbol w:val="."/>
  <w:listSeparator w:val=","/>
  <w14:docId w14:val="1D6C8F52"/>
  <w15:docId w15:val="{06E156E6-8386-4673-8CDF-DA046C6A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2792"/>
    <w:rPr>
      <w:sz w:val="24"/>
      <w:szCs w:val="24"/>
      <w:lang w:val="en-GB" w:eastAsia="en-US"/>
    </w:rPr>
  </w:style>
  <w:style w:type="paragraph" w:styleId="Heading1">
    <w:name w:val="heading 1"/>
    <w:aliases w:val="Main Head"/>
    <w:basedOn w:val="Normal"/>
    <w:next w:val="Normal"/>
    <w:qFormat/>
    <w:rsid w:val="004D2792"/>
    <w:pPr>
      <w:keepNext/>
      <w:ind w:left="720" w:hanging="720"/>
      <w:jc w:val="both"/>
      <w:outlineLvl w:val="0"/>
    </w:pPr>
    <w:rPr>
      <w:rFonts w:ascii="Arial" w:hAnsi="Arial"/>
      <w:b/>
      <w:sz w:val="20"/>
      <w:szCs w:val="20"/>
      <w:lang w:val="en-US"/>
    </w:rPr>
  </w:style>
  <w:style w:type="paragraph" w:styleId="Heading2">
    <w:name w:val="heading 2"/>
    <w:basedOn w:val="Normal"/>
    <w:next w:val="Normal"/>
    <w:qFormat/>
    <w:rsid w:val="004D2792"/>
    <w:pPr>
      <w:keepNext/>
      <w:spacing w:before="240" w:after="60"/>
      <w:outlineLvl w:val="1"/>
    </w:pPr>
    <w:rPr>
      <w:rFonts w:ascii="Arial" w:hAnsi="Arial" w:cs="Arial"/>
      <w:b/>
      <w:bCs/>
      <w:i/>
      <w:iCs/>
      <w:sz w:val="28"/>
      <w:szCs w:val="28"/>
      <w:lang w:val="en-US"/>
    </w:rPr>
  </w:style>
  <w:style w:type="paragraph" w:styleId="Heading3">
    <w:name w:val="heading 3"/>
    <w:basedOn w:val="Normal"/>
    <w:next w:val="Normal"/>
    <w:qFormat/>
    <w:rsid w:val="004D2792"/>
    <w:pPr>
      <w:keepNext/>
      <w:widowControl w:val="0"/>
      <w:autoSpaceDE w:val="0"/>
      <w:autoSpaceDN w:val="0"/>
      <w:adjustRightInd w:val="0"/>
      <w:outlineLvl w:val="2"/>
    </w:pPr>
    <w:rPr>
      <w:b/>
      <w:bCs/>
      <w:sz w:val="22"/>
      <w:lang w:val="en-ZA"/>
    </w:rPr>
  </w:style>
  <w:style w:type="paragraph" w:styleId="Heading4">
    <w:name w:val="heading 4"/>
    <w:basedOn w:val="Normal"/>
    <w:next w:val="Normal"/>
    <w:qFormat/>
    <w:rsid w:val="004D2792"/>
    <w:pPr>
      <w:keepNext/>
      <w:spacing w:before="240" w:after="60"/>
      <w:outlineLvl w:val="3"/>
    </w:pPr>
    <w:rPr>
      <w:b/>
      <w:bCs/>
      <w:sz w:val="28"/>
      <w:szCs w:val="28"/>
      <w:lang w:val="en-US"/>
    </w:rPr>
  </w:style>
  <w:style w:type="paragraph" w:styleId="Heading5">
    <w:name w:val="heading 5"/>
    <w:basedOn w:val="Normal"/>
    <w:next w:val="Normal"/>
    <w:qFormat/>
    <w:rsid w:val="004D2792"/>
    <w:pPr>
      <w:keepNext/>
      <w:outlineLvl w:val="4"/>
    </w:pPr>
    <w:rPr>
      <w:b/>
      <w:sz w:val="16"/>
      <w:szCs w:val="16"/>
    </w:rPr>
  </w:style>
  <w:style w:type="paragraph" w:styleId="Heading6">
    <w:name w:val="heading 6"/>
    <w:basedOn w:val="Normal"/>
    <w:next w:val="Normal"/>
    <w:qFormat/>
    <w:rsid w:val="004D2792"/>
    <w:pPr>
      <w:keepNext/>
      <w:jc w:val="both"/>
      <w:outlineLvl w:val="5"/>
    </w:pPr>
    <w:rPr>
      <w:rFonts w:ascii="Arial" w:hAnsi="Arial" w:cs="Arial"/>
      <w:i/>
      <w:iCs/>
    </w:rPr>
  </w:style>
  <w:style w:type="paragraph" w:styleId="Heading7">
    <w:name w:val="heading 7"/>
    <w:basedOn w:val="Normal"/>
    <w:next w:val="Normal"/>
    <w:qFormat/>
    <w:rsid w:val="004D2792"/>
    <w:pPr>
      <w:keepNext/>
      <w:tabs>
        <w:tab w:val="left" w:pos="792"/>
      </w:tabs>
      <w:outlineLvl w:val="6"/>
    </w:pPr>
    <w:rPr>
      <w:rFonts w:ascii="Arial" w:hAnsi="Arial" w:cs="Arial"/>
      <w:b/>
      <w:bCs/>
    </w:rPr>
  </w:style>
  <w:style w:type="paragraph" w:styleId="Heading8">
    <w:name w:val="heading 8"/>
    <w:basedOn w:val="Normal"/>
    <w:next w:val="Normal"/>
    <w:qFormat/>
    <w:rsid w:val="004D2792"/>
    <w:pPr>
      <w:keepNext/>
      <w:ind w:left="360"/>
      <w:jc w:val="both"/>
      <w:outlineLvl w:val="7"/>
    </w:pPr>
    <w:rPr>
      <w:b/>
      <w:bCs/>
      <w:lang w:val="en-US"/>
    </w:rPr>
  </w:style>
  <w:style w:type="paragraph" w:styleId="Heading9">
    <w:name w:val="heading 9"/>
    <w:basedOn w:val="Normal"/>
    <w:next w:val="Normal"/>
    <w:qFormat/>
    <w:rsid w:val="004D2792"/>
    <w:pPr>
      <w:keepNext/>
      <w:tabs>
        <w:tab w:val="left" w:pos="792"/>
      </w:tabs>
      <w:spacing w:line="360" w:lineRule="auto"/>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D2792"/>
    <w:pPr>
      <w:tabs>
        <w:tab w:val="left" w:pos="748"/>
        <w:tab w:val="right" w:leader="dot" w:pos="9631"/>
      </w:tabs>
      <w:spacing w:line="360" w:lineRule="auto"/>
    </w:pPr>
    <w:rPr>
      <w:rFonts w:ascii="Arial" w:hAnsi="Arial" w:cs="Arial"/>
      <w:sz w:val="28"/>
      <w:lang w:val="en-US"/>
    </w:rPr>
  </w:style>
  <w:style w:type="character" w:styleId="PageNumber">
    <w:name w:val="page number"/>
    <w:basedOn w:val="DefaultParagraphFont"/>
    <w:rsid w:val="004D2792"/>
  </w:style>
  <w:style w:type="paragraph" w:styleId="TOC2">
    <w:name w:val="toc 2"/>
    <w:basedOn w:val="Normal"/>
    <w:next w:val="Normal"/>
    <w:autoRedefine/>
    <w:semiHidden/>
    <w:rsid w:val="004D2792"/>
    <w:pPr>
      <w:ind w:left="240"/>
    </w:pPr>
  </w:style>
  <w:style w:type="paragraph" w:styleId="TOC3">
    <w:name w:val="toc 3"/>
    <w:basedOn w:val="Normal"/>
    <w:next w:val="Normal"/>
    <w:autoRedefine/>
    <w:semiHidden/>
    <w:rsid w:val="004D2792"/>
    <w:pPr>
      <w:ind w:left="480"/>
    </w:pPr>
  </w:style>
  <w:style w:type="paragraph" w:styleId="Title">
    <w:name w:val="Title"/>
    <w:basedOn w:val="Normal"/>
    <w:qFormat/>
    <w:rsid w:val="004D2792"/>
    <w:pPr>
      <w:jc w:val="center"/>
    </w:pPr>
    <w:rPr>
      <w:rFonts w:ascii="Stone Serif" w:hAnsi="Stone Serif"/>
      <w:b/>
      <w:sz w:val="21"/>
      <w:szCs w:val="20"/>
    </w:rPr>
  </w:style>
  <w:style w:type="paragraph" w:styleId="NormalWeb">
    <w:name w:val="Normal (Web)"/>
    <w:basedOn w:val="Normal"/>
    <w:autoRedefine/>
    <w:uiPriority w:val="99"/>
    <w:rsid w:val="004D2792"/>
    <w:pPr>
      <w:keepLines/>
      <w:numPr>
        <w:ilvl w:val="2"/>
        <w:numId w:val="2"/>
      </w:numPr>
      <w:spacing w:line="360" w:lineRule="auto"/>
      <w:jc w:val="both"/>
    </w:pPr>
    <w:rPr>
      <w:rFonts w:ascii="Arial" w:eastAsia="Arial Unicode MS" w:hAnsi="Arial" w:cs="Arial"/>
      <w:color w:val="000000"/>
      <w:sz w:val="22"/>
      <w:szCs w:val="20"/>
    </w:rPr>
  </w:style>
  <w:style w:type="paragraph" w:styleId="TOC4">
    <w:name w:val="toc 4"/>
    <w:basedOn w:val="Normal"/>
    <w:next w:val="Normal"/>
    <w:autoRedefine/>
    <w:semiHidden/>
    <w:rsid w:val="004D2792"/>
    <w:pPr>
      <w:ind w:left="720"/>
    </w:pPr>
  </w:style>
  <w:style w:type="paragraph" w:styleId="TOC5">
    <w:name w:val="toc 5"/>
    <w:basedOn w:val="Normal"/>
    <w:next w:val="Normal"/>
    <w:autoRedefine/>
    <w:semiHidden/>
    <w:rsid w:val="004D2792"/>
    <w:pPr>
      <w:ind w:left="960"/>
    </w:pPr>
  </w:style>
  <w:style w:type="paragraph" w:styleId="TOC6">
    <w:name w:val="toc 6"/>
    <w:basedOn w:val="Normal"/>
    <w:next w:val="Normal"/>
    <w:autoRedefine/>
    <w:semiHidden/>
    <w:rsid w:val="004D2792"/>
    <w:pPr>
      <w:ind w:left="1200"/>
    </w:pPr>
  </w:style>
  <w:style w:type="paragraph" w:styleId="TOC7">
    <w:name w:val="toc 7"/>
    <w:basedOn w:val="Normal"/>
    <w:next w:val="Normal"/>
    <w:autoRedefine/>
    <w:semiHidden/>
    <w:rsid w:val="004D2792"/>
    <w:pPr>
      <w:ind w:left="1440"/>
    </w:pPr>
  </w:style>
  <w:style w:type="paragraph" w:styleId="TOC8">
    <w:name w:val="toc 8"/>
    <w:basedOn w:val="Normal"/>
    <w:next w:val="Normal"/>
    <w:autoRedefine/>
    <w:semiHidden/>
    <w:rsid w:val="004D2792"/>
    <w:pPr>
      <w:ind w:left="1680"/>
    </w:pPr>
  </w:style>
  <w:style w:type="paragraph" w:styleId="TOC9">
    <w:name w:val="toc 9"/>
    <w:basedOn w:val="Normal"/>
    <w:next w:val="Normal"/>
    <w:autoRedefine/>
    <w:semiHidden/>
    <w:rsid w:val="004D2792"/>
    <w:pPr>
      <w:ind w:left="1920"/>
    </w:pPr>
  </w:style>
  <w:style w:type="paragraph" w:customStyle="1" w:styleId="listbullet">
    <w:name w:val="listbullet"/>
    <w:basedOn w:val="Normal"/>
    <w:rsid w:val="004D2792"/>
    <w:pPr>
      <w:spacing w:before="120" w:after="120"/>
      <w:ind w:left="680" w:hanging="311"/>
      <w:jc w:val="both"/>
    </w:pPr>
    <w:rPr>
      <w:rFonts w:ascii="Verdana" w:hAnsi="Verdana"/>
      <w:sz w:val="16"/>
      <w:szCs w:val="16"/>
    </w:rPr>
  </w:style>
  <w:style w:type="character" w:styleId="Hyperlink">
    <w:name w:val="Hyperlink"/>
    <w:uiPriority w:val="99"/>
    <w:rsid w:val="004D2792"/>
    <w:rPr>
      <w:color w:val="0000FF"/>
      <w:u w:val="single"/>
    </w:rPr>
  </w:style>
  <w:style w:type="paragraph" w:styleId="Header">
    <w:name w:val="header"/>
    <w:basedOn w:val="Normal"/>
    <w:rsid w:val="004D2792"/>
    <w:pPr>
      <w:tabs>
        <w:tab w:val="center" w:pos="4320"/>
        <w:tab w:val="right" w:pos="8640"/>
      </w:tabs>
    </w:pPr>
  </w:style>
  <w:style w:type="paragraph" w:customStyle="1" w:styleId="Style1">
    <w:name w:val="Style1"/>
    <w:basedOn w:val="NormalWeb"/>
    <w:rsid w:val="004D2792"/>
    <w:pPr>
      <w:numPr>
        <w:numId w:val="1"/>
      </w:numPr>
    </w:pPr>
  </w:style>
  <w:style w:type="paragraph" w:styleId="BodyText">
    <w:name w:val="Body Text"/>
    <w:basedOn w:val="Normal"/>
    <w:rsid w:val="004D2792"/>
    <w:pPr>
      <w:spacing w:line="360" w:lineRule="auto"/>
    </w:pPr>
    <w:rPr>
      <w:rFonts w:ascii="Arial" w:hAnsi="Arial" w:cs="Arial"/>
      <w:sz w:val="22"/>
    </w:rPr>
  </w:style>
  <w:style w:type="paragraph" w:styleId="BodyText2">
    <w:name w:val="Body Text 2"/>
    <w:basedOn w:val="Normal"/>
    <w:rsid w:val="004D2792"/>
    <w:pPr>
      <w:spacing w:line="360" w:lineRule="auto"/>
      <w:jc w:val="both"/>
    </w:pPr>
    <w:rPr>
      <w:rFonts w:ascii="Arial" w:hAnsi="Arial" w:cs="Arial"/>
      <w:sz w:val="22"/>
    </w:rPr>
  </w:style>
  <w:style w:type="paragraph" w:styleId="BodyTextIndent">
    <w:name w:val="Body Text Indent"/>
    <w:basedOn w:val="Normal"/>
    <w:rsid w:val="004D2792"/>
    <w:pPr>
      <w:tabs>
        <w:tab w:val="left" w:pos="748"/>
      </w:tabs>
      <w:spacing w:line="360" w:lineRule="auto"/>
      <w:ind w:left="720" w:hanging="720"/>
    </w:pPr>
    <w:rPr>
      <w:rFonts w:ascii="Arial" w:hAnsi="Arial" w:cs="Arial"/>
      <w:sz w:val="22"/>
    </w:rPr>
  </w:style>
  <w:style w:type="paragraph" w:styleId="BodyTextIndent2">
    <w:name w:val="Body Text Indent 2"/>
    <w:basedOn w:val="Normal"/>
    <w:rsid w:val="004D2792"/>
    <w:pPr>
      <w:tabs>
        <w:tab w:val="left" w:pos="748"/>
      </w:tabs>
      <w:spacing w:line="360" w:lineRule="auto"/>
      <w:ind w:left="748" w:hanging="748"/>
    </w:pPr>
    <w:rPr>
      <w:rFonts w:ascii="Arial" w:hAnsi="Arial" w:cs="Arial"/>
      <w:sz w:val="22"/>
      <w:lang w:val="en-US"/>
    </w:rPr>
  </w:style>
  <w:style w:type="paragraph" w:styleId="BodyTextIndent3">
    <w:name w:val="Body Text Indent 3"/>
    <w:basedOn w:val="Normal"/>
    <w:rsid w:val="004D2792"/>
    <w:pPr>
      <w:tabs>
        <w:tab w:val="left" w:pos="748"/>
      </w:tabs>
      <w:spacing w:line="360" w:lineRule="auto"/>
      <w:ind w:left="720" w:hanging="720"/>
      <w:jc w:val="both"/>
    </w:pPr>
    <w:rPr>
      <w:rFonts w:ascii="Arial" w:hAnsi="Arial" w:cs="Arial"/>
      <w:sz w:val="22"/>
    </w:rPr>
  </w:style>
  <w:style w:type="paragraph" w:styleId="Footer">
    <w:name w:val="footer"/>
    <w:basedOn w:val="Normal"/>
    <w:rsid w:val="004D2792"/>
    <w:pPr>
      <w:tabs>
        <w:tab w:val="center" w:pos="4153"/>
        <w:tab w:val="right" w:pos="8306"/>
      </w:tabs>
    </w:pPr>
  </w:style>
  <w:style w:type="paragraph" w:styleId="FootnoteText">
    <w:name w:val="footnote text"/>
    <w:basedOn w:val="Normal"/>
    <w:semiHidden/>
    <w:rsid w:val="004D2792"/>
    <w:rPr>
      <w:rFonts w:ascii="Arial" w:hAnsi="Arial"/>
      <w:sz w:val="20"/>
      <w:szCs w:val="20"/>
      <w:lang w:val="en-ZA"/>
    </w:rPr>
  </w:style>
  <w:style w:type="character" w:styleId="FootnoteReference">
    <w:name w:val="footnote reference"/>
    <w:semiHidden/>
    <w:rsid w:val="004D2792"/>
    <w:rPr>
      <w:vertAlign w:val="superscript"/>
    </w:rPr>
  </w:style>
  <w:style w:type="paragraph" w:styleId="BodyText3">
    <w:name w:val="Body Text 3"/>
    <w:basedOn w:val="Normal"/>
    <w:link w:val="BodyText3Char"/>
    <w:rsid w:val="006F0531"/>
    <w:pPr>
      <w:spacing w:after="120"/>
    </w:pPr>
    <w:rPr>
      <w:sz w:val="16"/>
      <w:szCs w:val="16"/>
    </w:rPr>
  </w:style>
  <w:style w:type="character" w:customStyle="1" w:styleId="BodyText3Char">
    <w:name w:val="Body Text 3 Char"/>
    <w:link w:val="BodyText3"/>
    <w:rsid w:val="006F0531"/>
    <w:rPr>
      <w:sz w:val="16"/>
      <w:szCs w:val="16"/>
      <w:lang w:val="en-GB" w:eastAsia="en-US"/>
    </w:rPr>
  </w:style>
  <w:style w:type="paragraph" w:customStyle="1" w:styleId="Heading4Subtitle">
    <w:name w:val="Heading 4 Subtitle"/>
    <w:basedOn w:val="Normal"/>
    <w:autoRedefine/>
    <w:rsid w:val="001326FC"/>
    <w:pPr>
      <w:overflowPunct w:val="0"/>
      <w:autoSpaceDE w:val="0"/>
      <w:autoSpaceDN w:val="0"/>
      <w:adjustRightInd w:val="0"/>
      <w:textAlignment w:val="baseline"/>
    </w:pPr>
    <w:rPr>
      <w:rFonts w:ascii="Arial" w:hAnsi="Arial"/>
      <w:b/>
      <w:sz w:val="20"/>
      <w:szCs w:val="20"/>
      <w:u w:val="single"/>
      <w:lang w:val="en-US"/>
    </w:rPr>
  </w:style>
  <w:style w:type="table" w:styleId="TableGrid">
    <w:name w:val="Table Grid"/>
    <w:basedOn w:val="TableNormal"/>
    <w:rsid w:val="00132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31">
    <w:name w:val="EmailStyle431"/>
    <w:semiHidden/>
    <w:rsid w:val="001A663E"/>
    <w:rPr>
      <w:rFonts w:ascii="Arial" w:hAnsi="Arial" w:cs="Arial"/>
      <w:color w:val="000080"/>
      <w:sz w:val="20"/>
      <w:szCs w:val="20"/>
    </w:rPr>
  </w:style>
  <w:style w:type="paragraph" w:styleId="BalloonText">
    <w:name w:val="Balloon Text"/>
    <w:basedOn w:val="Normal"/>
    <w:link w:val="BalloonTextChar"/>
    <w:rsid w:val="008F771D"/>
    <w:rPr>
      <w:rFonts w:ascii="Tahoma" w:hAnsi="Tahoma"/>
      <w:sz w:val="16"/>
      <w:szCs w:val="16"/>
    </w:rPr>
  </w:style>
  <w:style w:type="character" w:customStyle="1" w:styleId="BalloonTextChar">
    <w:name w:val="Balloon Text Char"/>
    <w:link w:val="BalloonText"/>
    <w:rsid w:val="008F771D"/>
    <w:rPr>
      <w:rFonts w:ascii="Tahoma" w:hAnsi="Tahoma" w:cs="Tahoma"/>
      <w:sz w:val="16"/>
      <w:szCs w:val="16"/>
      <w:lang w:val="en-GB" w:eastAsia="en-US"/>
    </w:rPr>
  </w:style>
  <w:style w:type="paragraph" w:customStyle="1" w:styleId="TableText">
    <w:name w:val="Table Text"/>
    <w:basedOn w:val="Normal"/>
    <w:rsid w:val="00FC3DA0"/>
    <w:pPr>
      <w:spacing w:before="40" w:after="40"/>
    </w:pPr>
    <w:rPr>
      <w:rFonts w:ascii="Arial" w:hAnsi="Arial" w:cs="Arial"/>
      <w:noProof/>
      <w:sz w:val="20"/>
      <w:szCs w:val="20"/>
    </w:rPr>
  </w:style>
  <w:style w:type="paragraph" w:customStyle="1" w:styleId="TableHeading1">
    <w:name w:val="Table Heading 1"/>
    <w:basedOn w:val="Footer"/>
    <w:rsid w:val="00FC3DA0"/>
    <w:pPr>
      <w:tabs>
        <w:tab w:val="clear" w:pos="4153"/>
        <w:tab w:val="clear" w:pos="8306"/>
      </w:tabs>
      <w:spacing w:before="120" w:after="120"/>
      <w:jc w:val="center"/>
    </w:pPr>
    <w:rPr>
      <w:rFonts w:ascii="Arial" w:hAnsi="Arial"/>
      <w:b/>
      <w:bCs/>
      <w:smallCaps/>
    </w:rPr>
  </w:style>
  <w:style w:type="paragraph" w:customStyle="1" w:styleId="TableHeading2">
    <w:name w:val="Table Heading 2"/>
    <w:basedOn w:val="Normal"/>
    <w:rsid w:val="00FC3DA0"/>
    <w:pPr>
      <w:keepNext/>
      <w:spacing w:before="120" w:after="40"/>
    </w:pPr>
    <w:rPr>
      <w:rFonts w:ascii="Arial" w:hAnsi="Arial"/>
      <w:b/>
      <w:sz w:val="16"/>
      <w:szCs w:val="20"/>
    </w:rPr>
  </w:style>
  <w:style w:type="paragraph" w:customStyle="1" w:styleId="DefaultParagraphFontParaCharCharCharCharCharChar">
    <w:name w:val="Default Paragraph Font Para Char Char Char Char Char Char"/>
    <w:basedOn w:val="Normal"/>
    <w:rsid w:val="00FC3DA0"/>
    <w:pPr>
      <w:spacing w:after="160" w:line="240" w:lineRule="exact"/>
    </w:pPr>
    <w:rPr>
      <w:rFonts w:ascii="Verdana" w:hAnsi="Verdana"/>
      <w:sz w:val="20"/>
      <w:szCs w:val="20"/>
      <w:lang w:val="en-ZA"/>
    </w:rPr>
  </w:style>
  <w:style w:type="paragraph" w:customStyle="1" w:styleId="TableText-Bullet">
    <w:name w:val="Table Text - Bullet"/>
    <w:basedOn w:val="Normal"/>
    <w:rsid w:val="00CC6EDC"/>
    <w:pPr>
      <w:numPr>
        <w:numId w:val="3"/>
      </w:numPr>
      <w:tabs>
        <w:tab w:val="clear" w:pos="360"/>
        <w:tab w:val="num" w:pos="522"/>
      </w:tabs>
      <w:spacing w:before="20" w:after="20"/>
      <w:ind w:left="533" w:hanging="187"/>
    </w:pPr>
    <w:rPr>
      <w:rFonts w:ascii="Arial" w:hAnsi="Arial" w:cs="Arial"/>
      <w:sz w:val="20"/>
      <w:szCs w:val="20"/>
    </w:rPr>
  </w:style>
  <w:style w:type="paragraph" w:customStyle="1" w:styleId="FormText1">
    <w:name w:val="Form Text 1"/>
    <w:rsid w:val="00CC6EDC"/>
    <w:rPr>
      <w:rFonts w:ascii="Arial" w:hAnsi="Arial"/>
      <w:lang w:val="en-US" w:eastAsia="en-US"/>
    </w:rPr>
  </w:style>
  <w:style w:type="paragraph" w:customStyle="1" w:styleId="9BodytextanswerCharChar">
    <w:name w:val="9 Body text &amp; answer Char Char"/>
    <w:basedOn w:val="Normal"/>
    <w:rsid w:val="00F002CD"/>
    <w:pPr>
      <w:spacing w:line="280" w:lineRule="exact"/>
      <w:ind w:left="567"/>
      <w:jc w:val="both"/>
    </w:pPr>
    <w:rPr>
      <w:rFonts w:ascii="Arial" w:hAnsi="Arial"/>
      <w:sz w:val="22"/>
      <w:lang w:val="en-ZA"/>
    </w:rPr>
  </w:style>
  <w:style w:type="paragraph" w:customStyle="1" w:styleId="8aBodySubHeadline">
    <w:name w:val="8a Body Sub Headline"/>
    <w:basedOn w:val="Normal"/>
    <w:link w:val="8aBodySubHeadlineChar"/>
    <w:rsid w:val="00F002CD"/>
    <w:pPr>
      <w:spacing w:line="280" w:lineRule="exact"/>
      <w:ind w:left="567"/>
      <w:jc w:val="both"/>
    </w:pPr>
    <w:rPr>
      <w:rFonts w:ascii="Arial Bold" w:hAnsi="Arial Bold"/>
      <w:b/>
      <w:lang w:val="en-ZA"/>
    </w:rPr>
  </w:style>
  <w:style w:type="character" w:customStyle="1" w:styleId="8aBodySubHeadlineChar">
    <w:name w:val="8a Body Sub Headline Char"/>
    <w:link w:val="8aBodySubHeadline"/>
    <w:rsid w:val="00F002CD"/>
    <w:rPr>
      <w:rFonts w:ascii="Arial Bold" w:hAnsi="Arial Bold"/>
      <w:b/>
      <w:sz w:val="24"/>
      <w:szCs w:val="24"/>
      <w:lang w:val="en-ZA" w:eastAsia="en-US" w:bidi="ar-SA"/>
    </w:rPr>
  </w:style>
  <w:style w:type="paragraph" w:customStyle="1" w:styleId="TableText1">
    <w:name w:val="Table Text 1"/>
    <w:rsid w:val="002F3B32"/>
    <w:pPr>
      <w:spacing w:before="20"/>
    </w:pPr>
    <w:rPr>
      <w:rFonts w:ascii="Garamond" w:hAnsi="Garamond"/>
      <w:noProof/>
      <w:sz w:val="22"/>
      <w:lang w:val="en-US" w:eastAsia="en-US"/>
    </w:rPr>
  </w:style>
  <w:style w:type="character" w:styleId="CommentReference">
    <w:name w:val="annotation reference"/>
    <w:rsid w:val="001B7C74"/>
    <w:rPr>
      <w:sz w:val="16"/>
      <w:szCs w:val="16"/>
    </w:rPr>
  </w:style>
  <w:style w:type="paragraph" w:styleId="CommentText">
    <w:name w:val="annotation text"/>
    <w:basedOn w:val="Normal"/>
    <w:link w:val="CommentTextChar"/>
    <w:rsid w:val="001B7C74"/>
    <w:rPr>
      <w:sz w:val="20"/>
      <w:szCs w:val="20"/>
    </w:rPr>
  </w:style>
  <w:style w:type="character" w:customStyle="1" w:styleId="CommentTextChar">
    <w:name w:val="Comment Text Char"/>
    <w:link w:val="CommentText"/>
    <w:rsid w:val="001B7C74"/>
    <w:rPr>
      <w:lang w:eastAsia="en-US"/>
    </w:rPr>
  </w:style>
  <w:style w:type="paragraph" w:styleId="CommentSubject">
    <w:name w:val="annotation subject"/>
    <w:basedOn w:val="CommentText"/>
    <w:next w:val="CommentText"/>
    <w:link w:val="CommentSubjectChar"/>
    <w:rsid w:val="001B7C74"/>
    <w:rPr>
      <w:b/>
      <w:bCs/>
    </w:rPr>
  </w:style>
  <w:style w:type="character" w:customStyle="1" w:styleId="CommentSubjectChar">
    <w:name w:val="Comment Subject Char"/>
    <w:link w:val="CommentSubject"/>
    <w:rsid w:val="001B7C74"/>
    <w:rPr>
      <w:b/>
      <w:bCs/>
      <w:lang w:eastAsia="en-US"/>
    </w:rPr>
  </w:style>
  <w:style w:type="paragraph" w:styleId="ListParagraph">
    <w:name w:val="List Paragraph"/>
    <w:basedOn w:val="Normal"/>
    <w:uiPriority w:val="34"/>
    <w:qFormat/>
    <w:rsid w:val="002137DB"/>
    <w:pPr>
      <w:spacing w:after="200" w:line="276" w:lineRule="auto"/>
      <w:ind w:left="720"/>
      <w:contextualSpacing/>
    </w:pPr>
    <w:rPr>
      <w:rFonts w:ascii="Calibri" w:eastAsia="Calibri" w:hAnsi="Calibri"/>
      <w:sz w:val="22"/>
      <w:szCs w:val="22"/>
      <w:lang w:val="en-US"/>
    </w:rPr>
  </w:style>
  <w:style w:type="paragraph" w:customStyle="1" w:styleId="Default">
    <w:name w:val="Default"/>
    <w:rsid w:val="005D340E"/>
    <w:pPr>
      <w:autoSpaceDE w:val="0"/>
      <w:autoSpaceDN w:val="0"/>
      <w:adjustRightInd w:val="0"/>
    </w:pPr>
    <w:rPr>
      <w:rFonts w:ascii="Segoe UI" w:eastAsia="SimSun" w:hAnsi="Segoe UI" w:cs="Segoe UI"/>
      <w:color w:val="000000"/>
      <w:sz w:val="24"/>
      <w:szCs w:val="24"/>
    </w:rPr>
  </w:style>
  <w:style w:type="paragraph" w:styleId="Revision">
    <w:name w:val="Revision"/>
    <w:hidden/>
    <w:uiPriority w:val="99"/>
    <w:semiHidden/>
    <w:rsid w:val="00100B7B"/>
    <w:rPr>
      <w:sz w:val="24"/>
      <w:szCs w:val="24"/>
      <w:lang w:val="en-GB" w:eastAsia="en-US"/>
    </w:rPr>
  </w:style>
  <w:style w:type="paragraph" w:styleId="PlainText">
    <w:name w:val="Plain Text"/>
    <w:basedOn w:val="Normal"/>
    <w:link w:val="PlainTextChar"/>
    <w:uiPriority w:val="99"/>
    <w:unhideWhenUsed/>
    <w:rsid w:val="00095EE3"/>
    <w:rPr>
      <w:rFonts w:ascii="Calibri" w:eastAsiaTheme="minorHAnsi" w:hAnsi="Calibri" w:cstheme="minorBidi"/>
      <w:sz w:val="22"/>
      <w:szCs w:val="21"/>
      <w:lang w:val="en-ZA"/>
    </w:rPr>
  </w:style>
  <w:style w:type="character" w:customStyle="1" w:styleId="PlainTextChar">
    <w:name w:val="Plain Text Char"/>
    <w:basedOn w:val="DefaultParagraphFont"/>
    <w:link w:val="PlainText"/>
    <w:uiPriority w:val="99"/>
    <w:rsid w:val="00095EE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762">
      <w:bodyDiv w:val="1"/>
      <w:marLeft w:val="0"/>
      <w:marRight w:val="0"/>
      <w:marTop w:val="0"/>
      <w:marBottom w:val="0"/>
      <w:divBdr>
        <w:top w:val="none" w:sz="0" w:space="0" w:color="auto"/>
        <w:left w:val="none" w:sz="0" w:space="0" w:color="auto"/>
        <w:bottom w:val="none" w:sz="0" w:space="0" w:color="auto"/>
        <w:right w:val="none" w:sz="0" w:space="0" w:color="auto"/>
      </w:divBdr>
    </w:div>
    <w:div w:id="26682236">
      <w:bodyDiv w:val="1"/>
      <w:marLeft w:val="0"/>
      <w:marRight w:val="0"/>
      <w:marTop w:val="0"/>
      <w:marBottom w:val="0"/>
      <w:divBdr>
        <w:top w:val="none" w:sz="0" w:space="0" w:color="auto"/>
        <w:left w:val="none" w:sz="0" w:space="0" w:color="auto"/>
        <w:bottom w:val="none" w:sz="0" w:space="0" w:color="auto"/>
        <w:right w:val="none" w:sz="0" w:space="0" w:color="auto"/>
      </w:divBdr>
    </w:div>
    <w:div w:id="47922959">
      <w:bodyDiv w:val="1"/>
      <w:marLeft w:val="0"/>
      <w:marRight w:val="0"/>
      <w:marTop w:val="0"/>
      <w:marBottom w:val="0"/>
      <w:divBdr>
        <w:top w:val="none" w:sz="0" w:space="0" w:color="auto"/>
        <w:left w:val="none" w:sz="0" w:space="0" w:color="auto"/>
        <w:bottom w:val="none" w:sz="0" w:space="0" w:color="auto"/>
        <w:right w:val="none" w:sz="0" w:space="0" w:color="auto"/>
      </w:divBdr>
    </w:div>
    <w:div w:id="153227140">
      <w:bodyDiv w:val="1"/>
      <w:marLeft w:val="0"/>
      <w:marRight w:val="0"/>
      <w:marTop w:val="0"/>
      <w:marBottom w:val="0"/>
      <w:divBdr>
        <w:top w:val="none" w:sz="0" w:space="0" w:color="auto"/>
        <w:left w:val="none" w:sz="0" w:space="0" w:color="auto"/>
        <w:bottom w:val="none" w:sz="0" w:space="0" w:color="auto"/>
        <w:right w:val="none" w:sz="0" w:space="0" w:color="auto"/>
      </w:divBdr>
    </w:div>
    <w:div w:id="313339031">
      <w:bodyDiv w:val="1"/>
      <w:marLeft w:val="0"/>
      <w:marRight w:val="0"/>
      <w:marTop w:val="0"/>
      <w:marBottom w:val="0"/>
      <w:divBdr>
        <w:top w:val="none" w:sz="0" w:space="0" w:color="auto"/>
        <w:left w:val="none" w:sz="0" w:space="0" w:color="auto"/>
        <w:bottom w:val="none" w:sz="0" w:space="0" w:color="auto"/>
        <w:right w:val="none" w:sz="0" w:space="0" w:color="auto"/>
      </w:divBdr>
    </w:div>
    <w:div w:id="349265073">
      <w:bodyDiv w:val="1"/>
      <w:marLeft w:val="0"/>
      <w:marRight w:val="0"/>
      <w:marTop w:val="0"/>
      <w:marBottom w:val="0"/>
      <w:divBdr>
        <w:top w:val="none" w:sz="0" w:space="0" w:color="auto"/>
        <w:left w:val="none" w:sz="0" w:space="0" w:color="auto"/>
        <w:bottom w:val="none" w:sz="0" w:space="0" w:color="auto"/>
        <w:right w:val="none" w:sz="0" w:space="0" w:color="auto"/>
      </w:divBdr>
    </w:div>
    <w:div w:id="378165683">
      <w:bodyDiv w:val="1"/>
      <w:marLeft w:val="0"/>
      <w:marRight w:val="0"/>
      <w:marTop w:val="0"/>
      <w:marBottom w:val="0"/>
      <w:divBdr>
        <w:top w:val="none" w:sz="0" w:space="0" w:color="auto"/>
        <w:left w:val="none" w:sz="0" w:space="0" w:color="auto"/>
        <w:bottom w:val="none" w:sz="0" w:space="0" w:color="auto"/>
        <w:right w:val="none" w:sz="0" w:space="0" w:color="auto"/>
      </w:divBdr>
    </w:div>
    <w:div w:id="501239475">
      <w:bodyDiv w:val="1"/>
      <w:marLeft w:val="0"/>
      <w:marRight w:val="0"/>
      <w:marTop w:val="0"/>
      <w:marBottom w:val="0"/>
      <w:divBdr>
        <w:top w:val="none" w:sz="0" w:space="0" w:color="auto"/>
        <w:left w:val="none" w:sz="0" w:space="0" w:color="auto"/>
        <w:bottom w:val="none" w:sz="0" w:space="0" w:color="auto"/>
        <w:right w:val="none" w:sz="0" w:space="0" w:color="auto"/>
      </w:divBdr>
    </w:div>
    <w:div w:id="685908041">
      <w:bodyDiv w:val="1"/>
      <w:marLeft w:val="0"/>
      <w:marRight w:val="0"/>
      <w:marTop w:val="0"/>
      <w:marBottom w:val="0"/>
      <w:divBdr>
        <w:top w:val="none" w:sz="0" w:space="0" w:color="auto"/>
        <w:left w:val="none" w:sz="0" w:space="0" w:color="auto"/>
        <w:bottom w:val="none" w:sz="0" w:space="0" w:color="auto"/>
        <w:right w:val="none" w:sz="0" w:space="0" w:color="auto"/>
      </w:divBdr>
    </w:div>
    <w:div w:id="708335000">
      <w:bodyDiv w:val="1"/>
      <w:marLeft w:val="0"/>
      <w:marRight w:val="0"/>
      <w:marTop w:val="0"/>
      <w:marBottom w:val="0"/>
      <w:divBdr>
        <w:top w:val="none" w:sz="0" w:space="0" w:color="auto"/>
        <w:left w:val="none" w:sz="0" w:space="0" w:color="auto"/>
        <w:bottom w:val="none" w:sz="0" w:space="0" w:color="auto"/>
        <w:right w:val="none" w:sz="0" w:space="0" w:color="auto"/>
      </w:divBdr>
    </w:div>
    <w:div w:id="712659877">
      <w:bodyDiv w:val="1"/>
      <w:marLeft w:val="0"/>
      <w:marRight w:val="0"/>
      <w:marTop w:val="0"/>
      <w:marBottom w:val="0"/>
      <w:divBdr>
        <w:top w:val="none" w:sz="0" w:space="0" w:color="auto"/>
        <w:left w:val="none" w:sz="0" w:space="0" w:color="auto"/>
        <w:bottom w:val="none" w:sz="0" w:space="0" w:color="auto"/>
        <w:right w:val="none" w:sz="0" w:space="0" w:color="auto"/>
      </w:divBdr>
    </w:div>
    <w:div w:id="751973094">
      <w:bodyDiv w:val="1"/>
      <w:marLeft w:val="0"/>
      <w:marRight w:val="0"/>
      <w:marTop w:val="0"/>
      <w:marBottom w:val="0"/>
      <w:divBdr>
        <w:top w:val="none" w:sz="0" w:space="0" w:color="auto"/>
        <w:left w:val="none" w:sz="0" w:space="0" w:color="auto"/>
        <w:bottom w:val="none" w:sz="0" w:space="0" w:color="auto"/>
        <w:right w:val="none" w:sz="0" w:space="0" w:color="auto"/>
      </w:divBdr>
    </w:div>
    <w:div w:id="760613461">
      <w:bodyDiv w:val="1"/>
      <w:marLeft w:val="0"/>
      <w:marRight w:val="0"/>
      <w:marTop w:val="0"/>
      <w:marBottom w:val="0"/>
      <w:divBdr>
        <w:top w:val="none" w:sz="0" w:space="0" w:color="auto"/>
        <w:left w:val="none" w:sz="0" w:space="0" w:color="auto"/>
        <w:bottom w:val="none" w:sz="0" w:space="0" w:color="auto"/>
        <w:right w:val="none" w:sz="0" w:space="0" w:color="auto"/>
      </w:divBdr>
    </w:div>
    <w:div w:id="908226169">
      <w:bodyDiv w:val="1"/>
      <w:marLeft w:val="0"/>
      <w:marRight w:val="0"/>
      <w:marTop w:val="0"/>
      <w:marBottom w:val="0"/>
      <w:divBdr>
        <w:top w:val="none" w:sz="0" w:space="0" w:color="auto"/>
        <w:left w:val="none" w:sz="0" w:space="0" w:color="auto"/>
        <w:bottom w:val="none" w:sz="0" w:space="0" w:color="auto"/>
        <w:right w:val="none" w:sz="0" w:space="0" w:color="auto"/>
      </w:divBdr>
    </w:div>
    <w:div w:id="1182427071">
      <w:bodyDiv w:val="1"/>
      <w:marLeft w:val="0"/>
      <w:marRight w:val="0"/>
      <w:marTop w:val="0"/>
      <w:marBottom w:val="0"/>
      <w:divBdr>
        <w:top w:val="none" w:sz="0" w:space="0" w:color="auto"/>
        <w:left w:val="none" w:sz="0" w:space="0" w:color="auto"/>
        <w:bottom w:val="none" w:sz="0" w:space="0" w:color="auto"/>
        <w:right w:val="none" w:sz="0" w:space="0" w:color="auto"/>
      </w:divBdr>
    </w:div>
    <w:div w:id="1194880736">
      <w:bodyDiv w:val="1"/>
      <w:marLeft w:val="0"/>
      <w:marRight w:val="0"/>
      <w:marTop w:val="0"/>
      <w:marBottom w:val="0"/>
      <w:divBdr>
        <w:top w:val="none" w:sz="0" w:space="0" w:color="auto"/>
        <w:left w:val="none" w:sz="0" w:space="0" w:color="auto"/>
        <w:bottom w:val="none" w:sz="0" w:space="0" w:color="auto"/>
        <w:right w:val="none" w:sz="0" w:space="0" w:color="auto"/>
      </w:divBdr>
    </w:div>
    <w:div w:id="1197431690">
      <w:bodyDiv w:val="1"/>
      <w:marLeft w:val="0"/>
      <w:marRight w:val="0"/>
      <w:marTop w:val="0"/>
      <w:marBottom w:val="0"/>
      <w:divBdr>
        <w:top w:val="none" w:sz="0" w:space="0" w:color="auto"/>
        <w:left w:val="none" w:sz="0" w:space="0" w:color="auto"/>
        <w:bottom w:val="none" w:sz="0" w:space="0" w:color="auto"/>
        <w:right w:val="none" w:sz="0" w:space="0" w:color="auto"/>
      </w:divBdr>
    </w:div>
    <w:div w:id="1343703583">
      <w:bodyDiv w:val="1"/>
      <w:marLeft w:val="0"/>
      <w:marRight w:val="0"/>
      <w:marTop w:val="0"/>
      <w:marBottom w:val="0"/>
      <w:divBdr>
        <w:top w:val="none" w:sz="0" w:space="0" w:color="auto"/>
        <w:left w:val="none" w:sz="0" w:space="0" w:color="auto"/>
        <w:bottom w:val="none" w:sz="0" w:space="0" w:color="auto"/>
        <w:right w:val="none" w:sz="0" w:space="0" w:color="auto"/>
      </w:divBdr>
    </w:div>
    <w:div w:id="1385106052">
      <w:bodyDiv w:val="1"/>
      <w:marLeft w:val="0"/>
      <w:marRight w:val="0"/>
      <w:marTop w:val="0"/>
      <w:marBottom w:val="0"/>
      <w:divBdr>
        <w:top w:val="none" w:sz="0" w:space="0" w:color="auto"/>
        <w:left w:val="none" w:sz="0" w:space="0" w:color="auto"/>
        <w:bottom w:val="none" w:sz="0" w:space="0" w:color="auto"/>
        <w:right w:val="none" w:sz="0" w:space="0" w:color="auto"/>
      </w:divBdr>
    </w:div>
    <w:div w:id="1587029281">
      <w:bodyDiv w:val="1"/>
      <w:marLeft w:val="0"/>
      <w:marRight w:val="0"/>
      <w:marTop w:val="0"/>
      <w:marBottom w:val="0"/>
      <w:divBdr>
        <w:top w:val="none" w:sz="0" w:space="0" w:color="auto"/>
        <w:left w:val="none" w:sz="0" w:space="0" w:color="auto"/>
        <w:bottom w:val="none" w:sz="0" w:space="0" w:color="auto"/>
        <w:right w:val="none" w:sz="0" w:space="0" w:color="auto"/>
      </w:divBdr>
    </w:div>
    <w:div w:id="1639216158">
      <w:bodyDiv w:val="1"/>
      <w:marLeft w:val="0"/>
      <w:marRight w:val="0"/>
      <w:marTop w:val="0"/>
      <w:marBottom w:val="0"/>
      <w:divBdr>
        <w:top w:val="none" w:sz="0" w:space="0" w:color="auto"/>
        <w:left w:val="none" w:sz="0" w:space="0" w:color="auto"/>
        <w:bottom w:val="none" w:sz="0" w:space="0" w:color="auto"/>
        <w:right w:val="none" w:sz="0" w:space="0" w:color="auto"/>
      </w:divBdr>
    </w:div>
    <w:div w:id="1701861185">
      <w:bodyDiv w:val="1"/>
      <w:marLeft w:val="0"/>
      <w:marRight w:val="0"/>
      <w:marTop w:val="0"/>
      <w:marBottom w:val="0"/>
      <w:divBdr>
        <w:top w:val="none" w:sz="0" w:space="0" w:color="auto"/>
        <w:left w:val="none" w:sz="0" w:space="0" w:color="auto"/>
        <w:bottom w:val="none" w:sz="0" w:space="0" w:color="auto"/>
        <w:right w:val="none" w:sz="0" w:space="0" w:color="auto"/>
      </w:divBdr>
    </w:div>
    <w:div w:id="1793328428">
      <w:bodyDiv w:val="1"/>
      <w:marLeft w:val="0"/>
      <w:marRight w:val="0"/>
      <w:marTop w:val="0"/>
      <w:marBottom w:val="0"/>
      <w:divBdr>
        <w:top w:val="none" w:sz="0" w:space="0" w:color="auto"/>
        <w:left w:val="none" w:sz="0" w:space="0" w:color="auto"/>
        <w:bottom w:val="none" w:sz="0" w:space="0" w:color="auto"/>
        <w:right w:val="none" w:sz="0" w:space="0" w:color="auto"/>
      </w:divBdr>
    </w:div>
    <w:div w:id="1852450305">
      <w:bodyDiv w:val="1"/>
      <w:marLeft w:val="0"/>
      <w:marRight w:val="0"/>
      <w:marTop w:val="0"/>
      <w:marBottom w:val="0"/>
      <w:divBdr>
        <w:top w:val="none" w:sz="0" w:space="0" w:color="auto"/>
        <w:left w:val="none" w:sz="0" w:space="0" w:color="auto"/>
        <w:bottom w:val="none" w:sz="0" w:space="0" w:color="auto"/>
        <w:right w:val="none" w:sz="0" w:space="0" w:color="auto"/>
      </w:divBdr>
    </w:div>
    <w:div w:id="1914969935">
      <w:bodyDiv w:val="1"/>
      <w:marLeft w:val="0"/>
      <w:marRight w:val="0"/>
      <w:marTop w:val="0"/>
      <w:marBottom w:val="0"/>
      <w:divBdr>
        <w:top w:val="none" w:sz="0" w:space="0" w:color="auto"/>
        <w:left w:val="none" w:sz="0" w:space="0" w:color="auto"/>
        <w:bottom w:val="none" w:sz="0" w:space="0" w:color="auto"/>
        <w:right w:val="none" w:sz="0" w:space="0" w:color="auto"/>
      </w:divBdr>
    </w:div>
    <w:div w:id="1952202417">
      <w:bodyDiv w:val="1"/>
      <w:marLeft w:val="0"/>
      <w:marRight w:val="0"/>
      <w:marTop w:val="0"/>
      <w:marBottom w:val="0"/>
      <w:divBdr>
        <w:top w:val="none" w:sz="0" w:space="0" w:color="auto"/>
        <w:left w:val="none" w:sz="0" w:space="0" w:color="auto"/>
        <w:bottom w:val="none" w:sz="0" w:space="0" w:color="auto"/>
        <w:right w:val="none" w:sz="0" w:space="0" w:color="auto"/>
      </w:divBdr>
    </w:div>
    <w:div w:id="1990475620">
      <w:bodyDiv w:val="1"/>
      <w:marLeft w:val="0"/>
      <w:marRight w:val="0"/>
      <w:marTop w:val="0"/>
      <w:marBottom w:val="0"/>
      <w:divBdr>
        <w:top w:val="none" w:sz="0" w:space="0" w:color="auto"/>
        <w:left w:val="none" w:sz="0" w:space="0" w:color="auto"/>
        <w:bottom w:val="none" w:sz="0" w:space="0" w:color="auto"/>
        <w:right w:val="none" w:sz="0" w:space="0" w:color="auto"/>
      </w:divBdr>
    </w:div>
    <w:div w:id="1999992966">
      <w:bodyDiv w:val="1"/>
      <w:marLeft w:val="0"/>
      <w:marRight w:val="0"/>
      <w:marTop w:val="0"/>
      <w:marBottom w:val="0"/>
      <w:divBdr>
        <w:top w:val="none" w:sz="0" w:space="0" w:color="auto"/>
        <w:left w:val="none" w:sz="0" w:space="0" w:color="auto"/>
        <w:bottom w:val="none" w:sz="0" w:space="0" w:color="auto"/>
        <w:right w:val="none" w:sz="0" w:space="0" w:color="auto"/>
      </w:divBdr>
    </w:div>
    <w:div w:id="2091809561">
      <w:bodyDiv w:val="1"/>
      <w:marLeft w:val="0"/>
      <w:marRight w:val="0"/>
      <w:marTop w:val="0"/>
      <w:marBottom w:val="0"/>
      <w:divBdr>
        <w:top w:val="none" w:sz="0" w:space="0" w:color="auto"/>
        <w:left w:val="none" w:sz="0" w:space="0" w:color="auto"/>
        <w:bottom w:val="none" w:sz="0" w:space="0" w:color="auto"/>
        <w:right w:val="none" w:sz="0" w:space="0" w:color="auto"/>
      </w:divBdr>
    </w:div>
    <w:div w:id="21307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B82C4-0715-467B-96E8-3C638C74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Disciplinary Code and Procedure</vt:lpstr>
    </vt:vector>
  </TitlesOfParts>
  <Company>Resolve</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Code and Procedure</dc:title>
  <dc:creator>Lucelle</dc:creator>
  <cp:lastModifiedBy>Paul</cp:lastModifiedBy>
  <cp:revision>5</cp:revision>
  <cp:lastPrinted>2016-07-07T07:31:00Z</cp:lastPrinted>
  <dcterms:created xsi:type="dcterms:W3CDTF">2019-11-15T06:01:00Z</dcterms:created>
  <dcterms:modified xsi:type="dcterms:W3CDTF">2022-12-14T12:55:00Z</dcterms:modified>
</cp:coreProperties>
</file>